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6620" w:rsidRPr="00C36620" w:rsidRDefault="00C36620" w:rsidP="00C36620">
      <w:pPr>
        <w:widowControl/>
        <w:jc w:val="center"/>
        <w:rPr>
          <w:rFonts w:ascii="微软雅黑" w:eastAsia="微软雅黑" w:hAnsi="微软雅黑" w:cs="宋体"/>
          <w:b/>
          <w:bCs/>
          <w:color w:val="000000"/>
          <w:kern w:val="0"/>
          <w:sz w:val="39"/>
          <w:szCs w:val="39"/>
        </w:rPr>
      </w:pPr>
      <w:r w:rsidRPr="00C36620">
        <w:rPr>
          <w:rFonts w:ascii="微软雅黑" w:eastAsia="微软雅黑" w:hAnsi="微软雅黑" w:cs="宋体" w:hint="eastAsia"/>
          <w:b/>
          <w:bCs/>
          <w:color w:val="000000"/>
          <w:kern w:val="0"/>
          <w:sz w:val="39"/>
          <w:szCs w:val="39"/>
        </w:rPr>
        <w:t>内蒙古自治区第十四届人民代表大会常务委员会公告（第五十五号）</w:t>
      </w:r>
    </w:p>
    <w:p w:rsidR="00C36620" w:rsidRPr="00C36620" w:rsidRDefault="00C36620" w:rsidP="00C36620">
      <w:pPr>
        <w:widowControl/>
        <w:jc w:val="left"/>
        <w:rPr>
          <w:rFonts w:ascii="微软雅黑" w:eastAsia="微软雅黑" w:hAnsi="微软雅黑" w:cs="宋体" w:hint="eastAsia"/>
          <w:color w:val="000000"/>
          <w:kern w:val="0"/>
          <w:sz w:val="27"/>
          <w:szCs w:val="27"/>
        </w:rPr>
      </w:pPr>
    </w:p>
    <w:p w:rsidR="00C36620" w:rsidRPr="00C36620" w:rsidRDefault="00C36620" w:rsidP="00C36620">
      <w:pPr>
        <w:widowControl/>
        <w:spacing w:line="600" w:lineRule="atLeast"/>
        <w:jc w:val="center"/>
        <w:rPr>
          <w:rFonts w:ascii="微软雅黑" w:eastAsia="微软雅黑" w:hAnsi="微软雅黑" w:cs="宋体" w:hint="eastAsia"/>
          <w:color w:val="000000"/>
          <w:kern w:val="0"/>
          <w:sz w:val="27"/>
          <w:szCs w:val="27"/>
        </w:rPr>
      </w:pPr>
      <w:r w:rsidRPr="00C36620">
        <w:rPr>
          <w:rFonts w:ascii="微软雅黑" w:eastAsia="微软雅黑" w:hAnsi="微软雅黑" w:cs="宋体" w:hint="eastAsia"/>
          <w:b/>
          <w:bCs/>
          <w:color w:val="000000"/>
          <w:kern w:val="0"/>
          <w:sz w:val="27"/>
          <w:szCs w:val="27"/>
        </w:rPr>
        <w:t>内蒙古自治区第十四届人民代表大会常务委员会公告</w:t>
      </w:r>
    </w:p>
    <w:p w:rsidR="00C36620" w:rsidRPr="00C36620" w:rsidRDefault="00C36620" w:rsidP="00C36620">
      <w:pPr>
        <w:widowControl/>
        <w:spacing w:line="600" w:lineRule="atLeast"/>
        <w:jc w:val="center"/>
        <w:rPr>
          <w:rFonts w:ascii="微软雅黑" w:eastAsia="微软雅黑" w:hAnsi="微软雅黑" w:cs="宋体" w:hint="eastAsia"/>
          <w:color w:val="000000"/>
          <w:kern w:val="0"/>
          <w:sz w:val="27"/>
          <w:szCs w:val="27"/>
        </w:rPr>
      </w:pPr>
      <w:r w:rsidRPr="00C36620">
        <w:rPr>
          <w:rFonts w:ascii="微软雅黑" w:eastAsia="微软雅黑" w:hAnsi="微软雅黑" w:cs="宋体" w:hint="eastAsia"/>
          <w:b/>
          <w:bCs/>
          <w:color w:val="000000"/>
          <w:kern w:val="0"/>
          <w:sz w:val="27"/>
          <w:szCs w:val="27"/>
        </w:rPr>
        <w:t>第五十五号</w:t>
      </w:r>
    </w:p>
    <w:p w:rsidR="00C36620" w:rsidRPr="00C36620" w:rsidRDefault="00C36620" w:rsidP="00C36620">
      <w:pPr>
        <w:widowControl/>
        <w:spacing w:line="600" w:lineRule="atLeast"/>
        <w:rPr>
          <w:rFonts w:ascii="微软雅黑" w:eastAsia="微软雅黑" w:hAnsi="微软雅黑" w:cs="宋体" w:hint="eastAsia"/>
          <w:color w:val="000000"/>
          <w:kern w:val="0"/>
          <w:sz w:val="27"/>
          <w:szCs w:val="27"/>
        </w:rPr>
      </w:pPr>
      <w:r w:rsidRPr="00C36620">
        <w:rPr>
          <w:rFonts w:ascii="微软雅黑" w:eastAsia="微软雅黑" w:hAnsi="微软雅黑" w:cs="宋体" w:hint="eastAsia"/>
          <w:color w:val="000000"/>
          <w:kern w:val="0"/>
          <w:sz w:val="27"/>
          <w:szCs w:val="27"/>
        </w:rPr>
        <w:t xml:space="preserve">　　2025年5月29日，内蒙古自治区第十四届人民代表大会常务委员会第十七次会议通过《内蒙古自治区电动自行车管理条例》，现予公布，自2025年9月1日起施行。</w:t>
      </w:r>
    </w:p>
    <w:p w:rsidR="00C36620" w:rsidRPr="00C36620" w:rsidRDefault="00C36620" w:rsidP="00C36620">
      <w:pPr>
        <w:widowControl/>
        <w:spacing w:line="600" w:lineRule="atLeast"/>
        <w:jc w:val="right"/>
        <w:rPr>
          <w:rFonts w:ascii="微软雅黑" w:eastAsia="微软雅黑" w:hAnsi="微软雅黑" w:cs="宋体" w:hint="eastAsia"/>
          <w:color w:val="000000"/>
          <w:kern w:val="0"/>
          <w:sz w:val="27"/>
          <w:szCs w:val="27"/>
        </w:rPr>
      </w:pPr>
      <w:r w:rsidRPr="00C36620">
        <w:rPr>
          <w:rFonts w:ascii="微软雅黑" w:eastAsia="微软雅黑" w:hAnsi="微软雅黑" w:cs="宋体" w:hint="eastAsia"/>
          <w:color w:val="000000"/>
          <w:kern w:val="0"/>
          <w:sz w:val="27"/>
          <w:szCs w:val="27"/>
        </w:rPr>
        <w:t>2025年5月29日</w:t>
      </w:r>
    </w:p>
    <w:p w:rsidR="00C36620" w:rsidRPr="00C36620" w:rsidRDefault="00C36620" w:rsidP="00C36620">
      <w:pPr>
        <w:widowControl/>
        <w:spacing w:line="600" w:lineRule="atLeast"/>
        <w:rPr>
          <w:rFonts w:ascii="微软雅黑" w:eastAsia="微软雅黑" w:hAnsi="微软雅黑" w:cs="宋体" w:hint="eastAsia"/>
          <w:color w:val="000000"/>
          <w:kern w:val="0"/>
          <w:sz w:val="27"/>
          <w:szCs w:val="27"/>
        </w:rPr>
      </w:pPr>
      <w:r w:rsidRPr="00C36620">
        <w:rPr>
          <w:rFonts w:ascii="微软雅黑" w:eastAsia="微软雅黑" w:hAnsi="微软雅黑" w:cs="宋体" w:hint="eastAsia"/>
          <w:color w:val="000000"/>
          <w:kern w:val="0"/>
          <w:sz w:val="27"/>
          <w:szCs w:val="27"/>
        </w:rPr>
        <w:t xml:space="preserve">　　</w:t>
      </w:r>
    </w:p>
    <w:p w:rsidR="00C36620" w:rsidRPr="00C36620" w:rsidRDefault="00C36620" w:rsidP="00C36620">
      <w:pPr>
        <w:widowControl/>
        <w:spacing w:line="600" w:lineRule="atLeast"/>
        <w:jc w:val="center"/>
        <w:rPr>
          <w:rFonts w:ascii="微软雅黑" w:eastAsia="微软雅黑" w:hAnsi="微软雅黑" w:cs="宋体" w:hint="eastAsia"/>
          <w:color w:val="000000"/>
          <w:kern w:val="0"/>
          <w:sz w:val="27"/>
          <w:szCs w:val="27"/>
        </w:rPr>
      </w:pPr>
      <w:r w:rsidRPr="00C36620">
        <w:rPr>
          <w:rFonts w:ascii="微软雅黑" w:eastAsia="微软雅黑" w:hAnsi="微软雅黑" w:cs="宋体" w:hint="eastAsia"/>
          <w:b/>
          <w:bCs/>
          <w:color w:val="000000"/>
          <w:kern w:val="0"/>
          <w:sz w:val="27"/>
          <w:szCs w:val="27"/>
        </w:rPr>
        <w:t>内蒙古自治区电动自行车管理条例</w:t>
      </w:r>
    </w:p>
    <w:p w:rsidR="00C36620" w:rsidRPr="00C36620" w:rsidRDefault="00C36620" w:rsidP="00C36620">
      <w:pPr>
        <w:widowControl/>
        <w:spacing w:line="600" w:lineRule="atLeast"/>
        <w:jc w:val="center"/>
        <w:rPr>
          <w:rFonts w:ascii="微软雅黑" w:eastAsia="微软雅黑" w:hAnsi="微软雅黑" w:cs="宋体" w:hint="eastAsia"/>
          <w:color w:val="000000"/>
          <w:kern w:val="0"/>
          <w:sz w:val="27"/>
          <w:szCs w:val="27"/>
        </w:rPr>
      </w:pPr>
      <w:r w:rsidRPr="00C36620">
        <w:rPr>
          <w:rFonts w:ascii="微软雅黑" w:eastAsia="微软雅黑" w:hAnsi="微软雅黑" w:cs="宋体" w:hint="eastAsia"/>
          <w:color w:val="000000"/>
          <w:kern w:val="0"/>
          <w:sz w:val="27"/>
          <w:szCs w:val="27"/>
        </w:rPr>
        <w:t>（2025年5月29日内蒙古自治区第十四届人民代表大会常务委员会第十七次会议通过）</w:t>
      </w:r>
    </w:p>
    <w:p w:rsidR="00C36620" w:rsidRPr="00C36620" w:rsidRDefault="00C36620" w:rsidP="00C36620">
      <w:pPr>
        <w:widowControl/>
        <w:spacing w:line="600" w:lineRule="atLeast"/>
        <w:jc w:val="center"/>
        <w:rPr>
          <w:rFonts w:ascii="微软雅黑" w:eastAsia="微软雅黑" w:hAnsi="微软雅黑" w:cs="宋体" w:hint="eastAsia"/>
          <w:color w:val="000000"/>
          <w:kern w:val="0"/>
          <w:sz w:val="27"/>
          <w:szCs w:val="27"/>
        </w:rPr>
      </w:pPr>
      <w:r w:rsidRPr="00C36620">
        <w:rPr>
          <w:rFonts w:ascii="微软雅黑" w:eastAsia="微软雅黑" w:hAnsi="微软雅黑" w:cs="宋体" w:hint="eastAsia"/>
          <w:b/>
          <w:bCs/>
          <w:color w:val="000000"/>
          <w:kern w:val="0"/>
          <w:sz w:val="27"/>
          <w:szCs w:val="27"/>
        </w:rPr>
        <w:t>第一章  总  则</w:t>
      </w:r>
    </w:p>
    <w:p w:rsidR="00C36620" w:rsidRPr="00C36620" w:rsidRDefault="00C36620" w:rsidP="00C36620">
      <w:pPr>
        <w:widowControl/>
        <w:spacing w:line="600" w:lineRule="atLeast"/>
        <w:rPr>
          <w:rFonts w:ascii="微软雅黑" w:eastAsia="微软雅黑" w:hAnsi="微软雅黑" w:cs="宋体" w:hint="eastAsia"/>
          <w:color w:val="000000"/>
          <w:kern w:val="0"/>
          <w:sz w:val="27"/>
          <w:szCs w:val="27"/>
        </w:rPr>
      </w:pPr>
      <w:r w:rsidRPr="00C36620">
        <w:rPr>
          <w:rFonts w:ascii="微软雅黑" w:eastAsia="微软雅黑" w:hAnsi="微软雅黑" w:cs="宋体" w:hint="eastAsia"/>
          <w:color w:val="000000"/>
          <w:kern w:val="0"/>
          <w:sz w:val="27"/>
          <w:szCs w:val="27"/>
        </w:rPr>
        <w:t xml:space="preserve">　　</w:t>
      </w:r>
      <w:r w:rsidRPr="00C36620">
        <w:rPr>
          <w:rFonts w:ascii="微软雅黑" w:eastAsia="微软雅黑" w:hAnsi="微软雅黑" w:cs="宋体" w:hint="eastAsia"/>
          <w:b/>
          <w:bCs/>
          <w:color w:val="000000"/>
          <w:kern w:val="0"/>
          <w:sz w:val="27"/>
          <w:szCs w:val="27"/>
        </w:rPr>
        <w:t>第一条</w:t>
      </w:r>
      <w:r w:rsidRPr="00C36620">
        <w:rPr>
          <w:rFonts w:ascii="微软雅黑" w:eastAsia="微软雅黑" w:hAnsi="微软雅黑" w:cs="宋体" w:hint="eastAsia"/>
          <w:color w:val="000000"/>
          <w:kern w:val="0"/>
          <w:sz w:val="27"/>
          <w:szCs w:val="27"/>
        </w:rPr>
        <w:t>  为了加强电动自行车管理，维护道路交通秩序，预防、减少交通事故和火灾事故，保护公民人身和财产安全，根据《中华人民共和国道路交通安全法》、《中华人民共和国消防法》等国家有关法律、法规，结合自治区实际，制定本条例。</w:t>
      </w:r>
    </w:p>
    <w:p w:rsidR="00C36620" w:rsidRPr="00C36620" w:rsidRDefault="00C36620" w:rsidP="00C36620">
      <w:pPr>
        <w:widowControl/>
        <w:spacing w:line="600" w:lineRule="atLeast"/>
        <w:rPr>
          <w:rFonts w:ascii="微软雅黑" w:eastAsia="微软雅黑" w:hAnsi="微软雅黑" w:cs="宋体" w:hint="eastAsia"/>
          <w:color w:val="000000"/>
          <w:kern w:val="0"/>
          <w:sz w:val="27"/>
          <w:szCs w:val="27"/>
        </w:rPr>
      </w:pPr>
      <w:r w:rsidRPr="00C36620">
        <w:rPr>
          <w:rFonts w:ascii="微软雅黑" w:eastAsia="微软雅黑" w:hAnsi="微软雅黑" w:cs="宋体" w:hint="eastAsia"/>
          <w:color w:val="000000"/>
          <w:kern w:val="0"/>
          <w:sz w:val="27"/>
          <w:szCs w:val="27"/>
        </w:rPr>
        <w:t xml:space="preserve">　　</w:t>
      </w:r>
      <w:r w:rsidRPr="00C36620">
        <w:rPr>
          <w:rFonts w:ascii="微软雅黑" w:eastAsia="微软雅黑" w:hAnsi="微软雅黑" w:cs="宋体" w:hint="eastAsia"/>
          <w:b/>
          <w:bCs/>
          <w:color w:val="000000"/>
          <w:kern w:val="0"/>
          <w:sz w:val="27"/>
          <w:szCs w:val="27"/>
        </w:rPr>
        <w:t>第二条</w:t>
      </w:r>
      <w:r w:rsidRPr="00C36620">
        <w:rPr>
          <w:rFonts w:ascii="微软雅黑" w:eastAsia="微软雅黑" w:hAnsi="微软雅黑" w:cs="宋体" w:hint="eastAsia"/>
          <w:color w:val="000000"/>
          <w:kern w:val="0"/>
          <w:sz w:val="27"/>
          <w:szCs w:val="27"/>
        </w:rPr>
        <w:t>  自治区行政区域内电动自行车的生产、销售、登记、通行、停放、充换电、租赁经营及其相关管理活动，适用本条例。</w:t>
      </w:r>
    </w:p>
    <w:p w:rsidR="00C36620" w:rsidRPr="00C36620" w:rsidRDefault="00C36620" w:rsidP="00C36620">
      <w:pPr>
        <w:widowControl/>
        <w:spacing w:line="600" w:lineRule="atLeast"/>
        <w:rPr>
          <w:rFonts w:ascii="微软雅黑" w:eastAsia="微软雅黑" w:hAnsi="微软雅黑" w:cs="宋体" w:hint="eastAsia"/>
          <w:color w:val="000000"/>
          <w:kern w:val="0"/>
          <w:sz w:val="27"/>
          <w:szCs w:val="27"/>
        </w:rPr>
      </w:pPr>
      <w:r w:rsidRPr="00C36620">
        <w:rPr>
          <w:rFonts w:ascii="微软雅黑" w:eastAsia="微软雅黑" w:hAnsi="微软雅黑" w:cs="宋体" w:hint="eastAsia"/>
          <w:color w:val="000000"/>
          <w:kern w:val="0"/>
          <w:sz w:val="27"/>
          <w:szCs w:val="27"/>
        </w:rPr>
        <w:lastRenderedPageBreak/>
        <w:t xml:space="preserve">　　本条例所称电动自行车，是指以车载电池为能源，实现电驱动、电助力功能，符合强制性国家标准的两轮自行车。</w:t>
      </w:r>
    </w:p>
    <w:p w:rsidR="00C36620" w:rsidRPr="00C36620" w:rsidRDefault="00C36620" w:rsidP="00C36620">
      <w:pPr>
        <w:widowControl/>
        <w:spacing w:line="600" w:lineRule="atLeast"/>
        <w:rPr>
          <w:rFonts w:ascii="微软雅黑" w:eastAsia="微软雅黑" w:hAnsi="微软雅黑" w:cs="宋体" w:hint="eastAsia"/>
          <w:color w:val="000000"/>
          <w:kern w:val="0"/>
          <w:sz w:val="27"/>
          <w:szCs w:val="27"/>
        </w:rPr>
      </w:pPr>
      <w:r w:rsidRPr="00C36620">
        <w:rPr>
          <w:rFonts w:ascii="微软雅黑" w:eastAsia="微软雅黑" w:hAnsi="微软雅黑" w:cs="宋体" w:hint="eastAsia"/>
          <w:color w:val="000000"/>
          <w:kern w:val="0"/>
          <w:sz w:val="27"/>
          <w:szCs w:val="27"/>
        </w:rPr>
        <w:t xml:space="preserve">　　</w:t>
      </w:r>
      <w:r w:rsidRPr="00C36620">
        <w:rPr>
          <w:rFonts w:ascii="微软雅黑" w:eastAsia="微软雅黑" w:hAnsi="微软雅黑" w:cs="宋体" w:hint="eastAsia"/>
          <w:b/>
          <w:bCs/>
          <w:color w:val="000000"/>
          <w:kern w:val="0"/>
          <w:sz w:val="27"/>
          <w:szCs w:val="27"/>
        </w:rPr>
        <w:t>第三条</w:t>
      </w:r>
      <w:r w:rsidRPr="00C36620">
        <w:rPr>
          <w:rFonts w:ascii="微软雅黑" w:eastAsia="微软雅黑" w:hAnsi="微软雅黑" w:cs="宋体" w:hint="eastAsia"/>
          <w:color w:val="000000"/>
          <w:kern w:val="0"/>
          <w:sz w:val="27"/>
          <w:szCs w:val="27"/>
        </w:rPr>
        <w:t>  电动自行车管理工作应当坚持中国共产党的领导，以铸牢中华民族共同体意识为工作主线，遵循科学规划、保障安全、方便群众、源头管理、协同共治的原则。</w:t>
      </w:r>
    </w:p>
    <w:p w:rsidR="00C36620" w:rsidRPr="00C36620" w:rsidRDefault="00C36620" w:rsidP="00C36620">
      <w:pPr>
        <w:widowControl/>
        <w:spacing w:line="600" w:lineRule="atLeast"/>
        <w:rPr>
          <w:rFonts w:ascii="微软雅黑" w:eastAsia="微软雅黑" w:hAnsi="微软雅黑" w:cs="宋体" w:hint="eastAsia"/>
          <w:color w:val="000000"/>
          <w:kern w:val="0"/>
          <w:sz w:val="27"/>
          <w:szCs w:val="27"/>
        </w:rPr>
      </w:pPr>
      <w:r w:rsidRPr="00C36620">
        <w:rPr>
          <w:rFonts w:ascii="微软雅黑" w:eastAsia="微软雅黑" w:hAnsi="微软雅黑" w:cs="宋体" w:hint="eastAsia"/>
          <w:color w:val="000000"/>
          <w:kern w:val="0"/>
          <w:sz w:val="27"/>
          <w:szCs w:val="27"/>
        </w:rPr>
        <w:t xml:space="preserve">　　</w:t>
      </w:r>
      <w:r w:rsidRPr="00C36620">
        <w:rPr>
          <w:rFonts w:ascii="微软雅黑" w:eastAsia="微软雅黑" w:hAnsi="微软雅黑" w:cs="宋体" w:hint="eastAsia"/>
          <w:b/>
          <w:bCs/>
          <w:color w:val="000000"/>
          <w:kern w:val="0"/>
          <w:sz w:val="27"/>
          <w:szCs w:val="27"/>
        </w:rPr>
        <w:t>第四条</w:t>
      </w:r>
      <w:r w:rsidRPr="00C36620">
        <w:rPr>
          <w:rFonts w:ascii="微软雅黑" w:eastAsia="微软雅黑" w:hAnsi="微软雅黑" w:cs="宋体" w:hint="eastAsia"/>
          <w:color w:val="000000"/>
          <w:kern w:val="0"/>
          <w:sz w:val="27"/>
          <w:szCs w:val="27"/>
        </w:rPr>
        <w:t>  旗县级以上人民政府应当加强对本行政区域内电动自行车管理工作的领导，建立健全工作协调机制和信息共享机制，保障工作所需经费。</w:t>
      </w:r>
    </w:p>
    <w:p w:rsidR="00C36620" w:rsidRPr="00C36620" w:rsidRDefault="00C36620" w:rsidP="00C36620">
      <w:pPr>
        <w:widowControl/>
        <w:spacing w:line="600" w:lineRule="atLeast"/>
        <w:rPr>
          <w:rFonts w:ascii="微软雅黑" w:eastAsia="微软雅黑" w:hAnsi="微软雅黑" w:cs="宋体" w:hint="eastAsia"/>
          <w:color w:val="000000"/>
          <w:kern w:val="0"/>
          <w:sz w:val="27"/>
          <w:szCs w:val="27"/>
        </w:rPr>
      </w:pPr>
      <w:r w:rsidRPr="00C36620">
        <w:rPr>
          <w:rFonts w:ascii="微软雅黑" w:eastAsia="微软雅黑" w:hAnsi="微软雅黑" w:cs="宋体" w:hint="eastAsia"/>
          <w:color w:val="000000"/>
          <w:kern w:val="0"/>
          <w:sz w:val="27"/>
          <w:szCs w:val="27"/>
        </w:rPr>
        <w:t xml:space="preserve">　　</w:t>
      </w:r>
      <w:r w:rsidRPr="00C36620">
        <w:rPr>
          <w:rFonts w:ascii="微软雅黑" w:eastAsia="微软雅黑" w:hAnsi="微软雅黑" w:cs="宋体" w:hint="eastAsia"/>
          <w:b/>
          <w:bCs/>
          <w:color w:val="000000"/>
          <w:kern w:val="0"/>
          <w:sz w:val="27"/>
          <w:szCs w:val="27"/>
        </w:rPr>
        <w:t>第五条</w:t>
      </w:r>
      <w:r w:rsidRPr="00C36620">
        <w:rPr>
          <w:rFonts w:ascii="微软雅黑" w:eastAsia="微软雅黑" w:hAnsi="微软雅黑" w:cs="宋体" w:hint="eastAsia"/>
          <w:color w:val="000000"/>
          <w:kern w:val="0"/>
          <w:sz w:val="27"/>
          <w:szCs w:val="27"/>
        </w:rPr>
        <w:t>  旗县级以上人民政府公安机关交通管理部门负责电动自行车的登记和道路交通安全管理工作。</w:t>
      </w:r>
    </w:p>
    <w:p w:rsidR="00C36620" w:rsidRPr="00C36620" w:rsidRDefault="00C36620" w:rsidP="00C36620">
      <w:pPr>
        <w:widowControl/>
        <w:spacing w:line="600" w:lineRule="atLeast"/>
        <w:rPr>
          <w:rFonts w:ascii="微软雅黑" w:eastAsia="微软雅黑" w:hAnsi="微软雅黑" w:cs="宋体" w:hint="eastAsia"/>
          <w:color w:val="000000"/>
          <w:kern w:val="0"/>
          <w:sz w:val="27"/>
          <w:szCs w:val="27"/>
        </w:rPr>
      </w:pPr>
      <w:r w:rsidRPr="00C36620">
        <w:rPr>
          <w:rFonts w:ascii="微软雅黑" w:eastAsia="微软雅黑" w:hAnsi="微软雅黑" w:cs="宋体" w:hint="eastAsia"/>
          <w:color w:val="000000"/>
          <w:kern w:val="0"/>
          <w:sz w:val="27"/>
          <w:szCs w:val="27"/>
        </w:rPr>
        <w:t xml:space="preserve">　　旗县级以上人民政府市场监督管理部门负责电动自行车及其零部件、配件产品的生产、销售以及电动自行车缺陷产品召回和强制性产品认证的监督管理工作。</w:t>
      </w:r>
    </w:p>
    <w:p w:rsidR="00C36620" w:rsidRPr="00C36620" w:rsidRDefault="00C36620" w:rsidP="00C36620">
      <w:pPr>
        <w:widowControl/>
        <w:spacing w:line="600" w:lineRule="atLeast"/>
        <w:rPr>
          <w:rFonts w:ascii="微软雅黑" w:eastAsia="微软雅黑" w:hAnsi="微软雅黑" w:cs="宋体" w:hint="eastAsia"/>
          <w:color w:val="000000"/>
          <w:kern w:val="0"/>
          <w:sz w:val="27"/>
          <w:szCs w:val="27"/>
        </w:rPr>
      </w:pPr>
      <w:r w:rsidRPr="00C36620">
        <w:rPr>
          <w:rFonts w:ascii="微软雅黑" w:eastAsia="微软雅黑" w:hAnsi="微软雅黑" w:cs="宋体" w:hint="eastAsia"/>
          <w:color w:val="000000"/>
          <w:kern w:val="0"/>
          <w:sz w:val="27"/>
          <w:szCs w:val="27"/>
        </w:rPr>
        <w:t xml:space="preserve">　　旗县级以上人民政府生态环境主管部门负责电动自行车废旧电池的回收、处置等污染防治监督管理工作。</w:t>
      </w:r>
    </w:p>
    <w:p w:rsidR="00C36620" w:rsidRPr="00C36620" w:rsidRDefault="00C36620" w:rsidP="00C36620">
      <w:pPr>
        <w:widowControl/>
        <w:spacing w:line="600" w:lineRule="atLeast"/>
        <w:rPr>
          <w:rFonts w:ascii="微软雅黑" w:eastAsia="微软雅黑" w:hAnsi="微软雅黑" w:cs="宋体" w:hint="eastAsia"/>
          <w:color w:val="000000"/>
          <w:kern w:val="0"/>
          <w:sz w:val="27"/>
          <w:szCs w:val="27"/>
        </w:rPr>
      </w:pPr>
      <w:r w:rsidRPr="00C36620">
        <w:rPr>
          <w:rFonts w:ascii="微软雅黑" w:eastAsia="微软雅黑" w:hAnsi="微软雅黑" w:cs="宋体" w:hint="eastAsia"/>
          <w:color w:val="000000"/>
          <w:kern w:val="0"/>
          <w:sz w:val="27"/>
          <w:szCs w:val="27"/>
        </w:rPr>
        <w:t xml:space="preserve">　　旗县级以上人民政府工业和信息化、财政、住房和城乡建设、交通运输、应急管理以及邮政管理、城市管理综合执法、消防救援等部门和单位，应当按照各自职责做好电动自行车相关管理工作。</w:t>
      </w:r>
    </w:p>
    <w:p w:rsidR="00C36620" w:rsidRPr="00C36620" w:rsidRDefault="00C36620" w:rsidP="00C36620">
      <w:pPr>
        <w:widowControl/>
        <w:spacing w:line="600" w:lineRule="atLeast"/>
        <w:rPr>
          <w:rFonts w:ascii="微软雅黑" w:eastAsia="微软雅黑" w:hAnsi="微软雅黑" w:cs="宋体" w:hint="eastAsia"/>
          <w:color w:val="000000"/>
          <w:kern w:val="0"/>
          <w:sz w:val="27"/>
          <w:szCs w:val="27"/>
        </w:rPr>
      </w:pPr>
      <w:r w:rsidRPr="00C36620">
        <w:rPr>
          <w:rFonts w:ascii="微软雅黑" w:eastAsia="微软雅黑" w:hAnsi="微软雅黑" w:cs="宋体" w:hint="eastAsia"/>
          <w:color w:val="000000"/>
          <w:kern w:val="0"/>
          <w:sz w:val="27"/>
          <w:szCs w:val="27"/>
        </w:rPr>
        <w:t xml:space="preserve">　　</w:t>
      </w:r>
      <w:r w:rsidRPr="00C36620">
        <w:rPr>
          <w:rFonts w:ascii="微软雅黑" w:eastAsia="微软雅黑" w:hAnsi="微软雅黑" w:cs="宋体" w:hint="eastAsia"/>
          <w:b/>
          <w:bCs/>
          <w:color w:val="000000"/>
          <w:kern w:val="0"/>
          <w:sz w:val="27"/>
          <w:szCs w:val="27"/>
        </w:rPr>
        <w:t>第六条</w:t>
      </w:r>
      <w:r w:rsidRPr="00C36620">
        <w:rPr>
          <w:rFonts w:ascii="微软雅黑" w:eastAsia="微软雅黑" w:hAnsi="微软雅黑" w:cs="宋体" w:hint="eastAsia"/>
          <w:color w:val="000000"/>
          <w:kern w:val="0"/>
          <w:sz w:val="27"/>
          <w:szCs w:val="27"/>
        </w:rPr>
        <w:t>  国家机关、企业事业单位和社会组织等应当对本单位人员加强电动自行车道路交通、消防等法律、法规和安全知识的宣传教育。</w:t>
      </w:r>
    </w:p>
    <w:p w:rsidR="00C36620" w:rsidRPr="00C36620" w:rsidRDefault="00C36620" w:rsidP="00C36620">
      <w:pPr>
        <w:widowControl/>
        <w:spacing w:line="600" w:lineRule="atLeast"/>
        <w:rPr>
          <w:rFonts w:ascii="微软雅黑" w:eastAsia="微软雅黑" w:hAnsi="微软雅黑" w:cs="宋体" w:hint="eastAsia"/>
          <w:color w:val="000000"/>
          <w:kern w:val="0"/>
          <w:sz w:val="27"/>
          <w:szCs w:val="27"/>
        </w:rPr>
      </w:pPr>
      <w:r w:rsidRPr="00C36620">
        <w:rPr>
          <w:rFonts w:ascii="微软雅黑" w:eastAsia="微软雅黑" w:hAnsi="微软雅黑" w:cs="宋体" w:hint="eastAsia"/>
          <w:color w:val="000000"/>
          <w:kern w:val="0"/>
          <w:sz w:val="27"/>
          <w:szCs w:val="27"/>
        </w:rPr>
        <w:t xml:space="preserve">　　教育行政部门、学校应当对学生加强电动自行车道路交通、消防等法律、法规和安全知识的教育，将其纳入法治宣传教育内容。</w:t>
      </w:r>
    </w:p>
    <w:p w:rsidR="00C36620" w:rsidRPr="00C36620" w:rsidRDefault="00C36620" w:rsidP="00C36620">
      <w:pPr>
        <w:widowControl/>
        <w:spacing w:line="600" w:lineRule="atLeast"/>
        <w:rPr>
          <w:rFonts w:ascii="微软雅黑" w:eastAsia="微软雅黑" w:hAnsi="微软雅黑" w:cs="宋体" w:hint="eastAsia"/>
          <w:color w:val="000000"/>
          <w:kern w:val="0"/>
          <w:sz w:val="27"/>
          <w:szCs w:val="27"/>
        </w:rPr>
      </w:pPr>
      <w:r w:rsidRPr="00C36620">
        <w:rPr>
          <w:rFonts w:ascii="微软雅黑" w:eastAsia="微软雅黑" w:hAnsi="微软雅黑" w:cs="宋体" w:hint="eastAsia"/>
          <w:color w:val="000000"/>
          <w:kern w:val="0"/>
          <w:sz w:val="27"/>
          <w:szCs w:val="27"/>
        </w:rPr>
        <w:lastRenderedPageBreak/>
        <w:t xml:space="preserve">　　广播、电视、报刊、网络等新闻媒体应当开展电动自行车文明出行公益宣传，普及电动自行车道路交通、消防等法律、法规和安全知识。</w:t>
      </w:r>
    </w:p>
    <w:p w:rsidR="00C36620" w:rsidRPr="00C36620" w:rsidRDefault="00C36620" w:rsidP="00C36620">
      <w:pPr>
        <w:widowControl/>
        <w:spacing w:line="600" w:lineRule="atLeast"/>
        <w:jc w:val="center"/>
        <w:rPr>
          <w:rFonts w:ascii="微软雅黑" w:eastAsia="微软雅黑" w:hAnsi="微软雅黑" w:cs="宋体" w:hint="eastAsia"/>
          <w:color w:val="000000"/>
          <w:kern w:val="0"/>
          <w:sz w:val="27"/>
          <w:szCs w:val="27"/>
        </w:rPr>
      </w:pPr>
      <w:r w:rsidRPr="00C36620">
        <w:rPr>
          <w:rFonts w:ascii="微软雅黑" w:eastAsia="微软雅黑" w:hAnsi="微软雅黑" w:cs="宋体" w:hint="eastAsia"/>
          <w:b/>
          <w:bCs/>
          <w:color w:val="000000"/>
          <w:kern w:val="0"/>
          <w:sz w:val="27"/>
          <w:szCs w:val="27"/>
        </w:rPr>
        <w:t>第二章  生产和销售</w:t>
      </w:r>
    </w:p>
    <w:p w:rsidR="00C36620" w:rsidRPr="00C36620" w:rsidRDefault="00C36620" w:rsidP="00C36620">
      <w:pPr>
        <w:widowControl/>
        <w:spacing w:line="600" w:lineRule="atLeast"/>
        <w:rPr>
          <w:rFonts w:ascii="微软雅黑" w:eastAsia="微软雅黑" w:hAnsi="微软雅黑" w:cs="宋体" w:hint="eastAsia"/>
          <w:color w:val="000000"/>
          <w:kern w:val="0"/>
          <w:sz w:val="27"/>
          <w:szCs w:val="27"/>
        </w:rPr>
      </w:pPr>
      <w:r w:rsidRPr="00C36620">
        <w:rPr>
          <w:rFonts w:ascii="微软雅黑" w:eastAsia="微软雅黑" w:hAnsi="微软雅黑" w:cs="宋体" w:hint="eastAsia"/>
          <w:color w:val="000000"/>
          <w:kern w:val="0"/>
          <w:sz w:val="27"/>
          <w:szCs w:val="27"/>
        </w:rPr>
        <w:t xml:space="preserve">　　</w:t>
      </w:r>
      <w:r w:rsidRPr="00C36620">
        <w:rPr>
          <w:rFonts w:ascii="微软雅黑" w:eastAsia="微软雅黑" w:hAnsi="微软雅黑" w:cs="宋体" w:hint="eastAsia"/>
          <w:b/>
          <w:bCs/>
          <w:color w:val="000000"/>
          <w:kern w:val="0"/>
          <w:sz w:val="27"/>
          <w:szCs w:val="27"/>
        </w:rPr>
        <w:t>第七条</w:t>
      </w:r>
      <w:r w:rsidRPr="00C36620">
        <w:rPr>
          <w:rFonts w:ascii="微软雅黑" w:eastAsia="微软雅黑" w:hAnsi="微软雅黑" w:cs="宋体" w:hint="eastAsia"/>
          <w:color w:val="000000"/>
          <w:kern w:val="0"/>
          <w:sz w:val="27"/>
          <w:szCs w:val="27"/>
        </w:rPr>
        <w:t>  电动自行车生产者应当依法落实产品质量主体责任，生产、销售的电动自行车最高设计时速、整车质量、外形尺寸、防火阻燃性能等应当符合强制性国家标准。</w:t>
      </w:r>
    </w:p>
    <w:p w:rsidR="00C36620" w:rsidRPr="00C36620" w:rsidRDefault="00C36620" w:rsidP="00C36620">
      <w:pPr>
        <w:widowControl/>
        <w:spacing w:line="600" w:lineRule="atLeast"/>
        <w:rPr>
          <w:rFonts w:ascii="微软雅黑" w:eastAsia="微软雅黑" w:hAnsi="微软雅黑" w:cs="宋体" w:hint="eastAsia"/>
          <w:color w:val="000000"/>
          <w:kern w:val="0"/>
          <w:sz w:val="27"/>
          <w:szCs w:val="27"/>
        </w:rPr>
      </w:pPr>
      <w:r w:rsidRPr="00C36620">
        <w:rPr>
          <w:rFonts w:ascii="微软雅黑" w:eastAsia="微软雅黑" w:hAnsi="微软雅黑" w:cs="宋体" w:hint="eastAsia"/>
          <w:color w:val="000000"/>
          <w:kern w:val="0"/>
          <w:sz w:val="27"/>
          <w:szCs w:val="27"/>
        </w:rPr>
        <w:t xml:space="preserve">　　电动自行车生产者、进口商应当按照国家有关规定，委托经国家认证认可监督管理部门指定的认证机构对其生产或者进口的电动自行车进行强制性产品认证并标注认证标志。</w:t>
      </w:r>
    </w:p>
    <w:p w:rsidR="00C36620" w:rsidRPr="00C36620" w:rsidRDefault="00C36620" w:rsidP="00C36620">
      <w:pPr>
        <w:widowControl/>
        <w:spacing w:line="600" w:lineRule="atLeast"/>
        <w:rPr>
          <w:rFonts w:ascii="微软雅黑" w:eastAsia="微软雅黑" w:hAnsi="微软雅黑" w:cs="宋体" w:hint="eastAsia"/>
          <w:color w:val="000000"/>
          <w:kern w:val="0"/>
          <w:sz w:val="27"/>
          <w:szCs w:val="27"/>
        </w:rPr>
      </w:pPr>
      <w:r w:rsidRPr="00C36620">
        <w:rPr>
          <w:rFonts w:ascii="微软雅黑" w:eastAsia="微软雅黑" w:hAnsi="微软雅黑" w:cs="宋体" w:hint="eastAsia"/>
          <w:color w:val="000000"/>
          <w:kern w:val="0"/>
          <w:sz w:val="27"/>
          <w:szCs w:val="27"/>
        </w:rPr>
        <w:t xml:space="preserve">　　</w:t>
      </w:r>
      <w:r w:rsidRPr="00C36620">
        <w:rPr>
          <w:rFonts w:ascii="微软雅黑" w:eastAsia="微软雅黑" w:hAnsi="微软雅黑" w:cs="宋体" w:hint="eastAsia"/>
          <w:b/>
          <w:bCs/>
          <w:color w:val="000000"/>
          <w:kern w:val="0"/>
          <w:sz w:val="27"/>
          <w:szCs w:val="27"/>
        </w:rPr>
        <w:t>第八条</w:t>
      </w:r>
      <w:r w:rsidRPr="00C36620">
        <w:rPr>
          <w:rFonts w:ascii="微软雅黑" w:eastAsia="微软雅黑" w:hAnsi="微软雅黑" w:cs="宋体" w:hint="eastAsia"/>
          <w:color w:val="000000"/>
          <w:kern w:val="0"/>
          <w:sz w:val="27"/>
          <w:szCs w:val="27"/>
        </w:rPr>
        <w:t>  禁止销售未获得强制性产品认证的电动自行车。</w:t>
      </w:r>
    </w:p>
    <w:p w:rsidR="00C36620" w:rsidRPr="00C36620" w:rsidRDefault="00C36620" w:rsidP="00C36620">
      <w:pPr>
        <w:widowControl/>
        <w:spacing w:line="600" w:lineRule="atLeast"/>
        <w:rPr>
          <w:rFonts w:ascii="微软雅黑" w:eastAsia="微软雅黑" w:hAnsi="微软雅黑" w:cs="宋体" w:hint="eastAsia"/>
          <w:color w:val="000000"/>
          <w:kern w:val="0"/>
          <w:sz w:val="27"/>
          <w:szCs w:val="27"/>
        </w:rPr>
      </w:pPr>
      <w:r w:rsidRPr="00C36620">
        <w:rPr>
          <w:rFonts w:ascii="微软雅黑" w:eastAsia="微软雅黑" w:hAnsi="微软雅黑" w:cs="宋体" w:hint="eastAsia"/>
          <w:color w:val="000000"/>
          <w:kern w:val="0"/>
          <w:sz w:val="27"/>
          <w:szCs w:val="27"/>
        </w:rPr>
        <w:t xml:space="preserve">　　销售未获得强制性产品认证的电动自行车的，销售者应当按照消费者的要求履行退货或者换货义务，并依法承担相应责任。</w:t>
      </w:r>
    </w:p>
    <w:p w:rsidR="00C36620" w:rsidRPr="00C36620" w:rsidRDefault="00C36620" w:rsidP="00C36620">
      <w:pPr>
        <w:widowControl/>
        <w:spacing w:line="600" w:lineRule="atLeast"/>
        <w:rPr>
          <w:rFonts w:ascii="微软雅黑" w:eastAsia="微软雅黑" w:hAnsi="微软雅黑" w:cs="宋体" w:hint="eastAsia"/>
          <w:color w:val="000000"/>
          <w:kern w:val="0"/>
          <w:sz w:val="27"/>
          <w:szCs w:val="27"/>
        </w:rPr>
      </w:pPr>
      <w:r w:rsidRPr="00C36620">
        <w:rPr>
          <w:rFonts w:ascii="微软雅黑" w:eastAsia="微软雅黑" w:hAnsi="微软雅黑" w:cs="宋体" w:hint="eastAsia"/>
          <w:color w:val="000000"/>
          <w:kern w:val="0"/>
          <w:sz w:val="27"/>
          <w:szCs w:val="27"/>
        </w:rPr>
        <w:t xml:space="preserve">　　</w:t>
      </w:r>
      <w:r w:rsidRPr="00C36620">
        <w:rPr>
          <w:rFonts w:ascii="微软雅黑" w:eastAsia="微软雅黑" w:hAnsi="微软雅黑" w:cs="宋体" w:hint="eastAsia"/>
          <w:b/>
          <w:bCs/>
          <w:color w:val="000000"/>
          <w:kern w:val="0"/>
          <w:sz w:val="27"/>
          <w:szCs w:val="27"/>
        </w:rPr>
        <w:t>第九条</w:t>
      </w:r>
      <w:r w:rsidRPr="00C36620">
        <w:rPr>
          <w:rFonts w:ascii="微软雅黑" w:eastAsia="微软雅黑" w:hAnsi="微软雅黑" w:cs="宋体" w:hint="eastAsia"/>
          <w:color w:val="000000"/>
          <w:kern w:val="0"/>
          <w:sz w:val="27"/>
          <w:szCs w:val="27"/>
        </w:rPr>
        <w:t>  电动自行车销售者应当在销售场所醒目位置、电子商务平台产品主页公示所售电动自行车符合强制性国家标准并获得强制性产品认证的相关信息。</w:t>
      </w:r>
    </w:p>
    <w:p w:rsidR="00C36620" w:rsidRPr="00C36620" w:rsidRDefault="00C36620" w:rsidP="00C36620">
      <w:pPr>
        <w:widowControl/>
        <w:spacing w:line="600" w:lineRule="atLeast"/>
        <w:rPr>
          <w:rFonts w:ascii="微软雅黑" w:eastAsia="微软雅黑" w:hAnsi="微软雅黑" w:cs="宋体" w:hint="eastAsia"/>
          <w:color w:val="000000"/>
          <w:kern w:val="0"/>
          <w:sz w:val="27"/>
          <w:szCs w:val="27"/>
        </w:rPr>
      </w:pPr>
      <w:r w:rsidRPr="00C36620">
        <w:rPr>
          <w:rFonts w:ascii="微软雅黑" w:eastAsia="微软雅黑" w:hAnsi="微软雅黑" w:cs="宋体" w:hint="eastAsia"/>
          <w:color w:val="000000"/>
          <w:kern w:val="0"/>
          <w:sz w:val="27"/>
          <w:szCs w:val="27"/>
        </w:rPr>
        <w:t xml:space="preserve">　　电动自行车销售者应当建立并执行进货检查验收制度，建立进货台账和销售台账，向消费者提供产品合格证明、发票或者进口凭证，并告知相关安全驾驶知识和注意事项。</w:t>
      </w:r>
    </w:p>
    <w:p w:rsidR="00C36620" w:rsidRPr="00C36620" w:rsidRDefault="00C36620" w:rsidP="00C36620">
      <w:pPr>
        <w:widowControl/>
        <w:spacing w:line="600" w:lineRule="atLeast"/>
        <w:rPr>
          <w:rFonts w:ascii="微软雅黑" w:eastAsia="微软雅黑" w:hAnsi="微软雅黑" w:cs="宋体" w:hint="eastAsia"/>
          <w:color w:val="000000"/>
          <w:kern w:val="0"/>
          <w:sz w:val="27"/>
          <w:szCs w:val="27"/>
        </w:rPr>
      </w:pPr>
      <w:r w:rsidRPr="00C36620">
        <w:rPr>
          <w:rFonts w:ascii="微软雅黑" w:eastAsia="微软雅黑" w:hAnsi="微软雅黑" w:cs="宋体" w:hint="eastAsia"/>
          <w:color w:val="000000"/>
          <w:kern w:val="0"/>
          <w:sz w:val="27"/>
          <w:szCs w:val="27"/>
        </w:rPr>
        <w:t xml:space="preserve">　　电子商务平台经营者应当对申请进入平台销售电动自行车的销售者的身份证明（营业执照）、地址、联系方式、产品认证等信息进行核验、登记；发现平台内销售的电动自行车违反相关法律、法规规定的，应当依法采取必要的处置措施，并向市场监督管理部门报告。</w:t>
      </w:r>
    </w:p>
    <w:p w:rsidR="00C36620" w:rsidRPr="00C36620" w:rsidRDefault="00C36620" w:rsidP="00C36620">
      <w:pPr>
        <w:widowControl/>
        <w:spacing w:line="600" w:lineRule="atLeast"/>
        <w:rPr>
          <w:rFonts w:ascii="微软雅黑" w:eastAsia="微软雅黑" w:hAnsi="微软雅黑" w:cs="宋体" w:hint="eastAsia"/>
          <w:color w:val="000000"/>
          <w:kern w:val="0"/>
          <w:sz w:val="27"/>
          <w:szCs w:val="27"/>
        </w:rPr>
      </w:pPr>
      <w:r w:rsidRPr="00C36620">
        <w:rPr>
          <w:rFonts w:ascii="微软雅黑" w:eastAsia="微软雅黑" w:hAnsi="微软雅黑" w:cs="宋体" w:hint="eastAsia"/>
          <w:color w:val="000000"/>
          <w:kern w:val="0"/>
          <w:sz w:val="27"/>
          <w:szCs w:val="27"/>
        </w:rPr>
        <w:lastRenderedPageBreak/>
        <w:t xml:space="preserve">　　</w:t>
      </w:r>
      <w:r w:rsidRPr="00C36620">
        <w:rPr>
          <w:rFonts w:ascii="微软雅黑" w:eastAsia="微软雅黑" w:hAnsi="微软雅黑" w:cs="宋体" w:hint="eastAsia"/>
          <w:b/>
          <w:bCs/>
          <w:color w:val="000000"/>
          <w:kern w:val="0"/>
          <w:sz w:val="27"/>
          <w:szCs w:val="27"/>
        </w:rPr>
        <w:t>第十条</w:t>
      </w:r>
      <w:r w:rsidRPr="00C36620">
        <w:rPr>
          <w:rFonts w:ascii="微软雅黑" w:eastAsia="微软雅黑" w:hAnsi="微软雅黑" w:cs="宋体" w:hint="eastAsia"/>
          <w:color w:val="000000"/>
          <w:kern w:val="0"/>
          <w:sz w:val="27"/>
          <w:szCs w:val="27"/>
        </w:rPr>
        <w:t>  生产、销售电动自行车充电器、电池、电动机等零部件和安全头盔，应当符合相关国家标准和行业标准。依法必须经过强制性产品认证的，应当经过认证并标注认证标志。</w:t>
      </w:r>
    </w:p>
    <w:p w:rsidR="00C36620" w:rsidRPr="00C36620" w:rsidRDefault="00C36620" w:rsidP="00C36620">
      <w:pPr>
        <w:widowControl/>
        <w:spacing w:line="600" w:lineRule="atLeast"/>
        <w:rPr>
          <w:rFonts w:ascii="微软雅黑" w:eastAsia="微软雅黑" w:hAnsi="微软雅黑" w:cs="宋体" w:hint="eastAsia"/>
          <w:color w:val="000000"/>
          <w:kern w:val="0"/>
          <w:sz w:val="27"/>
          <w:szCs w:val="27"/>
        </w:rPr>
      </w:pPr>
      <w:r w:rsidRPr="00C36620">
        <w:rPr>
          <w:rFonts w:ascii="微软雅黑" w:eastAsia="微软雅黑" w:hAnsi="微软雅黑" w:cs="宋体" w:hint="eastAsia"/>
          <w:color w:val="000000"/>
          <w:kern w:val="0"/>
          <w:sz w:val="27"/>
          <w:szCs w:val="27"/>
        </w:rPr>
        <w:t xml:space="preserve">　　</w:t>
      </w:r>
      <w:r w:rsidRPr="00C36620">
        <w:rPr>
          <w:rFonts w:ascii="微软雅黑" w:eastAsia="微软雅黑" w:hAnsi="微软雅黑" w:cs="宋体" w:hint="eastAsia"/>
          <w:b/>
          <w:bCs/>
          <w:color w:val="000000"/>
          <w:kern w:val="0"/>
          <w:sz w:val="27"/>
          <w:szCs w:val="27"/>
        </w:rPr>
        <w:t>第十一条</w:t>
      </w:r>
      <w:r w:rsidRPr="00C36620">
        <w:rPr>
          <w:rFonts w:ascii="微软雅黑" w:eastAsia="微软雅黑" w:hAnsi="微软雅黑" w:cs="宋体" w:hint="eastAsia"/>
          <w:color w:val="000000"/>
          <w:kern w:val="0"/>
          <w:sz w:val="27"/>
          <w:szCs w:val="27"/>
        </w:rPr>
        <w:t>  任何单位和个人不得实施下列改装、拼装、加装电动自行车的行为：</w:t>
      </w:r>
    </w:p>
    <w:p w:rsidR="00C36620" w:rsidRPr="00C36620" w:rsidRDefault="00C36620" w:rsidP="00C36620">
      <w:pPr>
        <w:widowControl/>
        <w:spacing w:line="600" w:lineRule="atLeast"/>
        <w:rPr>
          <w:rFonts w:ascii="微软雅黑" w:eastAsia="微软雅黑" w:hAnsi="微软雅黑" w:cs="宋体" w:hint="eastAsia"/>
          <w:color w:val="000000"/>
          <w:kern w:val="0"/>
          <w:sz w:val="27"/>
          <w:szCs w:val="27"/>
        </w:rPr>
      </w:pPr>
      <w:r w:rsidRPr="00C36620">
        <w:rPr>
          <w:rFonts w:ascii="微软雅黑" w:eastAsia="微软雅黑" w:hAnsi="微软雅黑" w:cs="宋体" w:hint="eastAsia"/>
          <w:color w:val="000000"/>
          <w:kern w:val="0"/>
          <w:sz w:val="27"/>
          <w:szCs w:val="27"/>
        </w:rPr>
        <w:t xml:space="preserve">　　（一）拆除或者改变限速装置，使最高设计时速超过强制性国家标准；</w:t>
      </w:r>
    </w:p>
    <w:p w:rsidR="00C36620" w:rsidRPr="00C36620" w:rsidRDefault="00C36620" w:rsidP="00C36620">
      <w:pPr>
        <w:widowControl/>
        <w:spacing w:line="600" w:lineRule="atLeast"/>
        <w:rPr>
          <w:rFonts w:ascii="微软雅黑" w:eastAsia="微软雅黑" w:hAnsi="微软雅黑" w:cs="宋体" w:hint="eastAsia"/>
          <w:color w:val="000000"/>
          <w:kern w:val="0"/>
          <w:sz w:val="27"/>
          <w:szCs w:val="27"/>
        </w:rPr>
      </w:pPr>
      <w:r w:rsidRPr="00C36620">
        <w:rPr>
          <w:rFonts w:ascii="微软雅黑" w:eastAsia="微软雅黑" w:hAnsi="微软雅黑" w:cs="宋体" w:hint="eastAsia"/>
          <w:color w:val="000000"/>
          <w:kern w:val="0"/>
          <w:sz w:val="27"/>
          <w:szCs w:val="27"/>
        </w:rPr>
        <w:t xml:space="preserve">　　（二）拼装电动自行车或者更改车架；</w:t>
      </w:r>
    </w:p>
    <w:p w:rsidR="00C36620" w:rsidRPr="00C36620" w:rsidRDefault="00C36620" w:rsidP="00C36620">
      <w:pPr>
        <w:widowControl/>
        <w:spacing w:line="600" w:lineRule="atLeast"/>
        <w:rPr>
          <w:rFonts w:ascii="微软雅黑" w:eastAsia="微软雅黑" w:hAnsi="微软雅黑" w:cs="宋体" w:hint="eastAsia"/>
          <w:color w:val="000000"/>
          <w:kern w:val="0"/>
          <w:sz w:val="27"/>
          <w:szCs w:val="27"/>
        </w:rPr>
      </w:pPr>
      <w:r w:rsidRPr="00C36620">
        <w:rPr>
          <w:rFonts w:ascii="微软雅黑" w:eastAsia="微软雅黑" w:hAnsi="微软雅黑" w:cs="宋体" w:hint="eastAsia"/>
          <w:color w:val="000000"/>
          <w:kern w:val="0"/>
          <w:sz w:val="27"/>
          <w:szCs w:val="27"/>
        </w:rPr>
        <w:t xml:space="preserve">　　（三）改变电动机、电池组等影响车辆安全性能的部件；</w:t>
      </w:r>
    </w:p>
    <w:p w:rsidR="00C36620" w:rsidRPr="00C36620" w:rsidRDefault="00C36620" w:rsidP="00C36620">
      <w:pPr>
        <w:widowControl/>
        <w:spacing w:line="600" w:lineRule="atLeast"/>
        <w:rPr>
          <w:rFonts w:ascii="微软雅黑" w:eastAsia="微软雅黑" w:hAnsi="微软雅黑" w:cs="宋体" w:hint="eastAsia"/>
          <w:color w:val="000000"/>
          <w:kern w:val="0"/>
          <w:sz w:val="27"/>
          <w:szCs w:val="27"/>
        </w:rPr>
      </w:pPr>
      <w:r w:rsidRPr="00C36620">
        <w:rPr>
          <w:rFonts w:ascii="微软雅黑" w:eastAsia="微软雅黑" w:hAnsi="微软雅黑" w:cs="宋体" w:hint="eastAsia"/>
          <w:color w:val="000000"/>
          <w:kern w:val="0"/>
          <w:sz w:val="27"/>
          <w:szCs w:val="27"/>
        </w:rPr>
        <w:t xml:space="preserve">　　（四）加装车篷、车厢等改变外形结构影响行驶安全的装置；</w:t>
      </w:r>
    </w:p>
    <w:p w:rsidR="00C36620" w:rsidRPr="00C36620" w:rsidRDefault="00C36620" w:rsidP="00C36620">
      <w:pPr>
        <w:widowControl/>
        <w:spacing w:line="600" w:lineRule="atLeast"/>
        <w:rPr>
          <w:rFonts w:ascii="微软雅黑" w:eastAsia="微软雅黑" w:hAnsi="微软雅黑" w:cs="宋体" w:hint="eastAsia"/>
          <w:color w:val="000000"/>
          <w:kern w:val="0"/>
          <w:sz w:val="27"/>
          <w:szCs w:val="27"/>
        </w:rPr>
      </w:pPr>
      <w:r w:rsidRPr="00C36620">
        <w:rPr>
          <w:rFonts w:ascii="微软雅黑" w:eastAsia="微软雅黑" w:hAnsi="微软雅黑" w:cs="宋体" w:hint="eastAsia"/>
          <w:color w:val="000000"/>
          <w:kern w:val="0"/>
          <w:sz w:val="27"/>
          <w:szCs w:val="27"/>
        </w:rPr>
        <w:t xml:space="preserve">　　（五）加装车载充电器、高分贝音响、高强度照明装置；</w:t>
      </w:r>
    </w:p>
    <w:p w:rsidR="00C36620" w:rsidRPr="00C36620" w:rsidRDefault="00C36620" w:rsidP="00C36620">
      <w:pPr>
        <w:widowControl/>
        <w:spacing w:line="600" w:lineRule="atLeast"/>
        <w:rPr>
          <w:rFonts w:ascii="微软雅黑" w:eastAsia="微软雅黑" w:hAnsi="微软雅黑" w:cs="宋体" w:hint="eastAsia"/>
          <w:color w:val="000000"/>
          <w:kern w:val="0"/>
          <w:sz w:val="27"/>
          <w:szCs w:val="27"/>
        </w:rPr>
      </w:pPr>
      <w:r w:rsidRPr="00C36620">
        <w:rPr>
          <w:rFonts w:ascii="微软雅黑" w:eastAsia="微软雅黑" w:hAnsi="微软雅黑" w:cs="宋体" w:hint="eastAsia"/>
          <w:color w:val="000000"/>
          <w:kern w:val="0"/>
          <w:sz w:val="27"/>
          <w:szCs w:val="27"/>
        </w:rPr>
        <w:t xml:space="preserve">　　（六）改变整车编码、电动机编码；</w:t>
      </w:r>
    </w:p>
    <w:p w:rsidR="00C36620" w:rsidRPr="00C36620" w:rsidRDefault="00C36620" w:rsidP="00C36620">
      <w:pPr>
        <w:widowControl/>
        <w:spacing w:line="600" w:lineRule="atLeast"/>
        <w:rPr>
          <w:rFonts w:ascii="微软雅黑" w:eastAsia="微软雅黑" w:hAnsi="微软雅黑" w:cs="宋体" w:hint="eastAsia"/>
          <w:color w:val="000000"/>
          <w:kern w:val="0"/>
          <w:sz w:val="27"/>
          <w:szCs w:val="27"/>
        </w:rPr>
      </w:pPr>
      <w:r w:rsidRPr="00C36620">
        <w:rPr>
          <w:rFonts w:ascii="微软雅黑" w:eastAsia="微软雅黑" w:hAnsi="微软雅黑" w:cs="宋体" w:hint="eastAsia"/>
          <w:color w:val="000000"/>
          <w:kern w:val="0"/>
          <w:sz w:val="27"/>
          <w:szCs w:val="27"/>
        </w:rPr>
        <w:t xml:space="preserve">　　（七）法律、行政法规禁止的其他行为。</w:t>
      </w:r>
    </w:p>
    <w:p w:rsidR="00C36620" w:rsidRPr="00C36620" w:rsidRDefault="00C36620" w:rsidP="00C36620">
      <w:pPr>
        <w:widowControl/>
        <w:spacing w:line="600" w:lineRule="atLeast"/>
        <w:rPr>
          <w:rFonts w:ascii="微软雅黑" w:eastAsia="微软雅黑" w:hAnsi="微软雅黑" w:cs="宋体" w:hint="eastAsia"/>
          <w:color w:val="000000"/>
          <w:kern w:val="0"/>
          <w:sz w:val="27"/>
          <w:szCs w:val="27"/>
        </w:rPr>
      </w:pPr>
      <w:r w:rsidRPr="00C36620">
        <w:rPr>
          <w:rFonts w:ascii="微软雅黑" w:eastAsia="微软雅黑" w:hAnsi="微软雅黑" w:cs="宋体" w:hint="eastAsia"/>
          <w:color w:val="000000"/>
          <w:kern w:val="0"/>
          <w:sz w:val="27"/>
          <w:szCs w:val="27"/>
        </w:rPr>
        <w:t xml:space="preserve">　　</w:t>
      </w:r>
      <w:r w:rsidRPr="00C36620">
        <w:rPr>
          <w:rFonts w:ascii="微软雅黑" w:eastAsia="微软雅黑" w:hAnsi="微软雅黑" w:cs="宋体" w:hint="eastAsia"/>
          <w:b/>
          <w:bCs/>
          <w:color w:val="000000"/>
          <w:kern w:val="0"/>
          <w:sz w:val="27"/>
          <w:szCs w:val="27"/>
        </w:rPr>
        <w:t>第十二条</w:t>
      </w:r>
      <w:r w:rsidRPr="00C36620">
        <w:rPr>
          <w:rFonts w:ascii="微软雅黑" w:eastAsia="微软雅黑" w:hAnsi="微软雅黑" w:cs="宋体" w:hint="eastAsia"/>
          <w:color w:val="000000"/>
          <w:kern w:val="0"/>
          <w:sz w:val="27"/>
          <w:szCs w:val="27"/>
        </w:rPr>
        <w:t>  旗县级以上人民政府可以采取有效措施引导电动自行车所有人主动置换、淘汰不符合强制性国家标准的电动自行车。</w:t>
      </w:r>
    </w:p>
    <w:p w:rsidR="00C36620" w:rsidRPr="00C36620" w:rsidRDefault="00C36620" w:rsidP="00C36620">
      <w:pPr>
        <w:widowControl/>
        <w:spacing w:line="600" w:lineRule="atLeast"/>
        <w:rPr>
          <w:rFonts w:ascii="微软雅黑" w:eastAsia="微软雅黑" w:hAnsi="微软雅黑" w:cs="宋体" w:hint="eastAsia"/>
          <w:color w:val="000000"/>
          <w:kern w:val="0"/>
          <w:sz w:val="27"/>
          <w:szCs w:val="27"/>
        </w:rPr>
      </w:pPr>
      <w:r w:rsidRPr="00C36620">
        <w:rPr>
          <w:rFonts w:ascii="微软雅黑" w:eastAsia="微软雅黑" w:hAnsi="微软雅黑" w:cs="宋体" w:hint="eastAsia"/>
          <w:color w:val="000000"/>
          <w:kern w:val="0"/>
          <w:sz w:val="27"/>
          <w:szCs w:val="27"/>
        </w:rPr>
        <w:t xml:space="preserve">　　鼓励电动自行车生产者、销售者、维修者通过以旧换新、折价回购等方式回收废旧和不符合强制性国家标准的电动自行车。</w:t>
      </w:r>
    </w:p>
    <w:p w:rsidR="00C36620" w:rsidRPr="00C36620" w:rsidRDefault="00C36620" w:rsidP="00C36620">
      <w:pPr>
        <w:widowControl/>
        <w:spacing w:line="600" w:lineRule="atLeast"/>
        <w:rPr>
          <w:rFonts w:ascii="微软雅黑" w:eastAsia="微软雅黑" w:hAnsi="微软雅黑" w:cs="宋体" w:hint="eastAsia"/>
          <w:color w:val="000000"/>
          <w:kern w:val="0"/>
          <w:sz w:val="27"/>
          <w:szCs w:val="27"/>
        </w:rPr>
      </w:pPr>
      <w:r w:rsidRPr="00C36620">
        <w:rPr>
          <w:rFonts w:ascii="微软雅黑" w:eastAsia="微软雅黑" w:hAnsi="微软雅黑" w:cs="宋体" w:hint="eastAsia"/>
          <w:color w:val="000000"/>
          <w:kern w:val="0"/>
          <w:sz w:val="27"/>
          <w:szCs w:val="27"/>
        </w:rPr>
        <w:t xml:space="preserve">　　任何单位和个人不得随意丢弃废旧电动自行车。电动自行车废旧电池按照固体废物污染环境防治有关规定处置，不得擅自倾倒、堆放、丢弃。</w:t>
      </w:r>
    </w:p>
    <w:p w:rsidR="00C36620" w:rsidRPr="00C36620" w:rsidRDefault="00C36620" w:rsidP="00C36620">
      <w:pPr>
        <w:widowControl/>
        <w:spacing w:line="600" w:lineRule="atLeast"/>
        <w:jc w:val="center"/>
        <w:rPr>
          <w:rFonts w:ascii="微软雅黑" w:eastAsia="微软雅黑" w:hAnsi="微软雅黑" w:cs="宋体" w:hint="eastAsia"/>
          <w:color w:val="000000"/>
          <w:kern w:val="0"/>
          <w:sz w:val="27"/>
          <w:szCs w:val="27"/>
        </w:rPr>
      </w:pPr>
      <w:r w:rsidRPr="00C36620">
        <w:rPr>
          <w:rFonts w:ascii="微软雅黑" w:eastAsia="微软雅黑" w:hAnsi="微软雅黑" w:cs="宋体" w:hint="eastAsia"/>
          <w:b/>
          <w:bCs/>
          <w:color w:val="000000"/>
          <w:kern w:val="0"/>
          <w:sz w:val="27"/>
          <w:szCs w:val="27"/>
        </w:rPr>
        <w:t>第三章  登  记</w:t>
      </w:r>
    </w:p>
    <w:p w:rsidR="00C36620" w:rsidRPr="00C36620" w:rsidRDefault="00C36620" w:rsidP="00C36620">
      <w:pPr>
        <w:widowControl/>
        <w:spacing w:line="600" w:lineRule="atLeast"/>
        <w:rPr>
          <w:rFonts w:ascii="微软雅黑" w:eastAsia="微软雅黑" w:hAnsi="微软雅黑" w:cs="宋体" w:hint="eastAsia"/>
          <w:color w:val="000000"/>
          <w:kern w:val="0"/>
          <w:sz w:val="27"/>
          <w:szCs w:val="27"/>
        </w:rPr>
      </w:pPr>
      <w:r w:rsidRPr="00C36620">
        <w:rPr>
          <w:rFonts w:ascii="微软雅黑" w:eastAsia="微软雅黑" w:hAnsi="微软雅黑" w:cs="宋体" w:hint="eastAsia"/>
          <w:color w:val="000000"/>
          <w:kern w:val="0"/>
          <w:sz w:val="27"/>
          <w:szCs w:val="27"/>
        </w:rPr>
        <w:lastRenderedPageBreak/>
        <w:t xml:space="preserve">　　</w:t>
      </w:r>
      <w:r w:rsidRPr="00C36620">
        <w:rPr>
          <w:rFonts w:ascii="微软雅黑" w:eastAsia="微软雅黑" w:hAnsi="微软雅黑" w:cs="宋体" w:hint="eastAsia"/>
          <w:b/>
          <w:bCs/>
          <w:color w:val="000000"/>
          <w:kern w:val="0"/>
          <w:sz w:val="27"/>
          <w:szCs w:val="27"/>
        </w:rPr>
        <w:t>第十三条</w:t>
      </w:r>
      <w:r w:rsidRPr="00C36620">
        <w:rPr>
          <w:rFonts w:ascii="微软雅黑" w:eastAsia="微软雅黑" w:hAnsi="微软雅黑" w:cs="宋体" w:hint="eastAsia"/>
          <w:color w:val="000000"/>
          <w:kern w:val="0"/>
          <w:sz w:val="27"/>
          <w:szCs w:val="27"/>
        </w:rPr>
        <w:t>  电动自行车经公安机关交通管理部门登记并取得号牌后，方可上道路行驶。</w:t>
      </w:r>
    </w:p>
    <w:p w:rsidR="00C36620" w:rsidRPr="00C36620" w:rsidRDefault="00C36620" w:rsidP="00C36620">
      <w:pPr>
        <w:widowControl/>
        <w:spacing w:line="600" w:lineRule="atLeast"/>
        <w:rPr>
          <w:rFonts w:ascii="微软雅黑" w:eastAsia="微软雅黑" w:hAnsi="微软雅黑" w:cs="宋体" w:hint="eastAsia"/>
          <w:color w:val="000000"/>
          <w:kern w:val="0"/>
          <w:sz w:val="27"/>
          <w:szCs w:val="27"/>
        </w:rPr>
      </w:pPr>
      <w:r w:rsidRPr="00C36620">
        <w:rPr>
          <w:rFonts w:ascii="微软雅黑" w:eastAsia="微软雅黑" w:hAnsi="微软雅黑" w:cs="宋体" w:hint="eastAsia"/>
          <w:color w:val="000000"/>
          <w:kern w:val="0"/>
          <w:sz w:val="27"/>
          <w:szCs w:val="27"/>
        </w:rPr>
        <w:t xml:space="preserve">　　电动自行车登记由盟行政公署、设区的市人民政府公安机关交通管理部门或者旗县级人民政府公安机关交通管理部门办理。办理登记和取得号牌不收取费用。</w:t>
      </w:r>
    </w:p>
    <w:p w:rsidR="00C36620" w:rsidRPr="00C36620" w:rsidRDefault="00C36620" w:rsidP="00C36620">
      <w:pPr>
        <w:widowControl/>
        <w:spacing w:line="600" w:lineRule="atLeast"/>
        <w:rPr>
          <w:rFonts w:ascii="微软雅黑" w:eastAsia="微软雅黑" w:hAnsi="微软雅黑" w:cs="宋体" w:hint="eastAsia"/>
          <w:color w:val="000000"/>
          <w:kern w:val="0"/>
          <w:sz w:val="27"/>
          <w:szCs w:val="27"/>
        </w:rPr>
      </w:pPr>
      <w:r w:rsidRPr="00C36620">
        <w:rPr>
          <w:rFonts w:ascii="微软雅黑" w:eastAsia="微软雅黑" w:hAnsi="微软雅黑" w:cs="宋体" w:hint="eastAsia"/>
          <w:color w:val="000000"/>
          <w:kern w:val="0"/>
          <w:sz w:val="27"/>
          <w:szCs w:val="27"/>
        </w:rPr>
        <w:t xml:space="preserve">　　电动自行车号牌、过渡期通行号牌的式样，由自治区人民政府公安机关交通管理部门监制。任何单位和个人不得伪造、变造、买卖电动自行车号牌。</w:t>
      </w:r>
    </w:p>
    <w:p w:rsidR="00C36620" w:rsidRPr="00C36620" w:rsidRDefault="00C36620" w:rsidP="00C36620">
      <w:pPr>
        <w:widowControl/>
        <w:spacing w:line="600" w:lineRule="atLeast"/>
        <w:rPr>
          <w:rFonts w:ascii="微软雅黑" w:eastAsia="微软雅黑" w:hAnsi="微软雅黑" w:cs="宋体" w:hint="eastAsia"/>
          <w:color w:val="000000"/>
          <w:kern w:val="0"/>
          <w:sz w:val="27"/>
          <w:szCs w:val="27"/>
        </w:rPr>
      </w:pPr>
      <w:r w:rsidRPr="00C36620">
        <w:rPr>
          <w:rFonts w:ascii="微软雅黑" w:eastAsia="微软雅黑" w:hAnsi="微软雅黑" w:cs="宋体" w:hint="eastAsia"/>
          <w:color w:val="000000"/>
          <w:kern w:val="0"/>
          <w:sz w:val="27"/>
          <w:szCs w:val="27"/>
        </w:rPr>
        <w:t xml:space="preserve">　　</w:t>
      </w:r>
      <w:r w:rsidRPr="00C36620">
        <w:rPr>
          <w:rFonts w:ascii="微软雅黑" w:eastAsia="微软雅黑" w:hAnsi="微软雅黑" w:cs="宋体" w:hint="eastAsia"/>
          <w:b/>
          <w:bCs/>
          <w:color w:val="000000"/>
          <w:kern w:val="0"/>
          <w:sz w:val="27"/>
          <w:szCs w:val="27"/>
        </w:rPr>
        <w:t>第十四条</w:t>
      </w:r>
      <w:r w:rsidRPr="00C36620">
        <w:rPr>
          <w:rFonts w:ascii="微软雅黑" w:eastAsia="微软雅黑" w:hAnsi="微软雅黑" w:cs="宋体" w:hint="eastAsia"/>
          <w:color w:val="000000"/>
          <w:kern w:val="0"/>
          <w:sz w:val="27"/>
          <w:szCs w:val="27"/>
        </w:rPr>
        <w:t>  公安机关交通管理部门应当简化登记程序，按照就近、便捷办理的原则，采取增设电动自行车登记代办服务点、推行带牌销售和网上办理等方式，公布办理登记业务的地点，为公众办理电动自行车登记、查询等提供便利。</w:t>
      </w:r>
    </w:p>
    <w:p w:rsidR="00C36620" w:rsidRPr="00C36620" w:rsidRDefault="00C36620" w:rsidP="00C36620">
      <w:pPr>
        <w:widowControl/>
        <w:spacing w:line="600" w:lineRule="atLeast"/>
        <w:rPr>
          <w:rFonts w:ascii="微软雅黑" w:eastAsia="微软雅黑" w:hAnsi="微软雅黑" w:cs="宋体" w:hint="eastAsia"/>
          <w:color w:val="000000"/>
          <w:kern w:val="0"/>
          <w:sz w:val="27"/>
          <w:szCs w:val="27"/>
        </w:rPr>
      </w:pPr>
      <w:r w:rsidRPr="00C36620">
        <w:rPr>
          <w:rFonts w:ascii="微软雅黑" w:eastAsia="微软雅黑" w:hAnsi="微软雅黑" w:cs="宋体" w:hint="eastAsia"/>
          <w:color w:val="000000"/>
          <w:kern w:val="0"/>
          <w:sz w:val="27"/>
          <w:szCs w:val="27"/>
        </w:rPr>
        <w:t xml:space="preserve">　　自治区人民政府公安机关交通管理部门应当提供网上办理电动自行车登记便民服务，提高电动自行车管理信息化水平。</w:t>
      </w:r>
    </w:p>
    <w:p w:rsidR="00C36620" w:rsidRPr="00C36620" w:rsidRDefault="00C36620" w:rsidP="00C36620">
      <w:pPr>
        <w:widowControl/>
        <w:spacing w:line="600" w:lineRule="atLeast"/>
        <w:rPr>
          <w:rFonts w:ascii="微软雅黑" w:eastAsia="微软雅黑" w:hAnsi="微软雅黑" w:cs="宋体" w:hint="eastAsia"/>
          <w:color w:val="000000"/>
          <w:kern w:val="0"/>
          <w:sz w:val="27"/>
          <w:szCs w:val="27"/>
        </w:rPr>
      </w:pPr>
      <w:r w:rsidRPr="00C36620">
        <w:rPr>
          <w:rFonts w:ascii="微软雅黑" w:eastAsia="微软雅黑" w:hAnsi="微软雅黑" w:cs="宋体" w:hint="eastAsia"/>
          <w:color w:val="000000"/>
          <w:kern w:val="0"/>
          <w:sz w:val="27"/>
          <w:szCs w:val="27"/>
        </w:rPr>
        <w:t xml:space="preserve">　　盟行政公署、设区的市人民政府公安机关交通管理部门和旗县级人民政府公安机关交通管理部门可以委托销售者协助办理电动自行车登记。</w:t>
      </w:r>
    </w:p>
    <w:p w:rsidR="00C36620" w:rsidRPr="00C36620" w:rsidRDefault="00C36620" w:rsidP="00C36620">
      <w:pPr>
        <w:widowControl/>
        <w:spacing w:line="600" w:lineRule="atLeast"/>
        <w:rPr>
          <w:rFonts w:ascii="微软雅黑" w:eastAsia="微软雅黑" w:hAnsi="微软雅黑" w:cs="宋体" w:hint="eastAsia"/>
          <w:color w:val="000000"/>
          <w:kern w:val="0"/>
          <w:sz w:val="27"/>
          <w:szCs w:val="27"/>
        </w:rPr>
      </w:pPr>
      <w:r w:rsidRPr="00C36620">
        <w:rPr>
          <w:rFonts w:ascii="微软雅黑" w:eastAsia="微软雅黑" w:hAnsi="微软雅黑" w:cs="宋体" w:hint="eastAsia"/>
          <w:color w:val="000000"/>
          <w:kern w:val="0"/>
          <w:sz w:val="27"/>
          <w:szCs w:val="27"/>
        </w:rPr>
        <w:t xml:space="preserve">　　盟行政公署、设区的市人民政府公安机关交通管理部门和旗县级人民政府公安机关交通管理部门可以依托政务服务中心、社区服务中心、公安派出所等场所办理电动自行车登记。</w:t>
      </w:r>
    </w:p>
    <w:p w:rsidR="00C36620" w:rsidRPr="00C36620" w:rsidRDefault="00C36620" w:rsidP="00C36620">
      <w:pPr>
        <w:widowControl/>
        <w:spacing w:line="600" w:lineRule="atLeast"/>
        <w:rPr>
          <w:rFonts w:ascii="微软雅黑" w:eastAsia="微软雅黑" w:hAnsi="微软雅黑" w:cs="宋体" w:hint="eastAsia"/>
          <w:color w:val="000000"/>
          <w:kern w:val="0"/>
          <w:sz w:val="27"/>
          <w:szCs w:val="27"/>
        </w:rPr>
      </w:pPr>
      <w:r w:rsidRPr="00C36620">
        <w:rPr>
          <w:rFonts w:ascii="微软雅黑" w:eastAsia="微软雅黑" w:hAnsi="微软雅黑" w:cs="宋体" w:hint="eastAsia"/>
          <w:color w:val="000000"/>
          <w:kern w:val="0"/>
          <w:sz w:val="27"/>
          <w:szCs w:val="27"/>
        </w:rPr>
        <w:t xml:space="preserve">　　</w:t>
      </w:r>
      <w:r w:rsidRPr="00C36620">
        <w:rPr>
          <w:rFonts w:ascii="微软雅黑" w:eastAsia="微软雅黑" w:hAnsi="微软雅黑" w:cs="宋体" w:hint="eastAsia"/>
          <w:b/>
          <w:bCs/>
          <w:color w:val="000000"/>
          <w:kern w:val="0"/>
          <w:sz w:val="27"/>
          <w:szCs w:val="27"/>
        </w:rPr>
        <w:t>第十五条</w:t>
      </w:r>
      <w:r w:rsidRPr="00C36620">
        <w:rPr>
          <w:rFonts w:ascii="微软雅黑" w:eastAsia="微软雅黑" w:hAnsi="微软雅黑" w:cs="宋体" w:hint="eastAsia"/>
          <w:color w:val="000000"/>
          <w:kern w:val="0"/>
          <w:sz w:val="27"/>
          <w:szCs w:val="27"/>
        </w:rPr>
        <w:t>  电动自行车所有人应当自购车之日起三十日内，通过网上申请登记或者到盟行政公署、设区的市人民政府公安机关交通管理部</w:t>
      </w:r>
      <w:r w:rsidRPr="00C36620">
        <w:rPr>
          <w:rFonts w:ascii="微软雅黑" w:eastAsia="微软雅黑" w:hAnsi="微软雅黑" w:cs="宋体" w:hint="eastAsia"/>
          <w:color w:val="000000"/>
          <w:kern w:val="0"/>
          <w:sz w:val="27"/>
          <w:szCs w:val="27"/>
        </w:rPr>
        <w:lastRenderedPageBreak/>
        <w:t>门、旗县级人民政府公安机关交通管理部门、电动自行车登记代办服务点申请登记。</w:t>
      </w:r>
    </w:p>
    <w:p w:rsidR="00C36620" w:rsidRPr="00C36620" w:rsidRDefault="00C36620" w:rsidP="00C36620">
      <w:pPr>
        <w:widowControl/>
        <w:spacing w:line="600" w:lineRule="atLeast"/>
        <w:rPr>
          <w:rFonts w:ascii="微软雅黑" w:eastAsia="微软雅黑" w:hAnsi="微软雅黑" w:cs="宋体" w:hint="eastAsia"/>
          <w:color w:val="000000"/>
          <w:kern w:val="0"/>
          <w:sz w:val="27"/>
          <w:szCs w:val="27"/>
        </w:rPr>
      </w:pPr>
      <w:r w:rsidRPr="00C36620">
        <w:rPr>
          <w:rFonts w:ascii="微软雅黑" w:eastAsia="微软雅黑" w:hAnsi="微软雅黑" w:cs="宋体" w:hint="eastAsia"/>
          <w:color w:val="000000"/>
          <w:kern w:val="0"/>
          <w:sz w:val="27"/>
          <w:szCs w:val="27"/>
        </w:rPr>
        <w:t xml:space="preserve">　　</w:t>
      </w:r>
      <w:r w:rsidRPr="00C36620">
        <w:rPr>
          <w:rFonts w:ascii="微软雅黑" w:eastAsia="微软雅黑" w:hAnsi="微软雅黑" w:cs="宋体" w:hint="eastAsia"/>
          <w:b/>
          <w:bCs/>
          <w:color w:val="000000"/>
          <w:kern w:val="0"/>
          <w:sz w:val="27"/>
          <w:szCs w:val="27"/>
        </w:rPr>
        <w:t>第十六条</w:t>
      </w:r>
      <w:r w:rsidRPr="00C36620">
        <w:rPr>
          <w:rFonts w:ascii="微软雅黑" w:eastAsia="微软雅黑" w:hAnsi="微软雅黑" w:cs="宋体" w:hint="eastAsia"/>
          <w:color w:val="000000"/>
          <w:kern w:val="0"/>
          <w:sz w:val="27"/>
          <w:szCs w:val="27"/>
        </w:rPr>
        <w:t>  申请电动自行车登记，应当交验电动自行车，并提交下列材料：</w:t>
      </w:r>
    </w:p>
    <w:p w:rsidR="00C36620" w:rsidRPr="00C36620" w:rsidRDefault="00C36620" w:rsidP="00C36620">
      <w:pPr>
        <w:widowControl/>
        <w:spacing w:line="600" w:lineRule="atLeast"/>
        <w:rPr>
          <w:rFonts w:ascii="微软雅黑" w:eastAsia="微软雅黑" w:hAnsi="微软雅黑" w:cs="宋体" w:hint="eastAsia"/>
          <w:color w:val="000000"/>
          <w:kern w:val="0"/>
          <w:sz w:val="27"/>
          <w:szCs w:val="27"/>
        </w:rPr>
      </w:pPr>
      <w:r w:rsidRPr="00C36620">
        <w:rPr>
          <w:rFonts w:ascii="微软雅黑" w:eastAsia="微软雅黑" w:hAnsi="微软雅黑" w:cs="宋体" w:hint="eastAsia"/>
          <w:color w:val="000000"/>
          <w:kern w:val="0"/>
          <w:sz w:val="27"/>
          <w:szCs w:val="27"/>
        </w:rPr>
        <w:t xml:space="preserve">　　（一）电动自行车所有人的身份证明；</w:t>
      </w:r>
    </w:p>
    <w:p w:rsidR="00C36620" w:rsidRPr="00C36620" w:rsidRDefault="00C36620" w:rsidP="00C36620">
      <w:pPr>
        <w:widowControl/>
        <w:spacing w:line="600" w:lineRule="atLeast"/>
        <w:rPr>
          <w:rFonts w:ascii="微软雅黑" w:eastAsia="微软雅黑" w:hAnsi="微软雅黑" w:cs="宋体" w:hint="eastAsia"/>
          <w:color w:val="000000"/>
          <w:kern w:val="0"/>
          <w:sz w:val="27"/>
          <w:szCs w:val="27"/>
        </w:rPr>
      </w:pPr>
      <w:r w:rsidRPr="00C36620">
        <w:rPr>
          <w:rFonts w:ascii="微软雅黑" w:eastAsia="微软雅黑" w:hAnsi="微软雅黑" w:cs="宋体" w:hint="eastAsia"/>
          <w:color w:val="000000"/>
          <w:kern w:val="0"/>
          <w:sz w:val="27"/>
          <w:szCs w:val="27"/>
        </w:rPr>
        <w:t xml:space="preserve">　　（二）购车凭证或者其他合法来源凭证；</w:t>
      </w:r>
    </w:p>
    <w:p w:rsidR="00C36620" w:rsidRPr="00C36620" w:rsidRDefault="00C36620" w:rsidP="00C36620">
      <w:pPr>
        <w:widowControl/>
        <w:spacing w:line="600" w:lineRule="atLeast"/>
        <w:rPr>
          <w:rFonts w:ascii="微软雅黑" w:eastAsia="微软雅黑" w:hAnsi="微软雅黑" w:cs="宋体" w:hint="eastAsia"/>
          <w:color w:val="000000"/>
          <w:kern w:val="0"/>
          <w:sz w:val="27"/>
          <w:szCs w:val="27"/>
        </w:rPr>
      </w:pPr>
      <w:r w:rsidRPr="00C36620">
        <w:rPr>
          <w:rFonts w:ascii="微软雅黑" w:eastAsia="微软雅黑" w:hAnsi="微软雅黑" w:cs="宋体" w:hint="eastAsia"/>
          <w:color w:val="000000"/>
          <w:kern w:val="0"/>
          <w:sz w:val="27"/>
          <w:szCs w:val="27"/>
        </w:rPr>
        <w:t xml:space="preserve">　　（三）电动自行车整车出厂合格证明或者进口凭证。</w:t>
      </w:r>
    </w:p>
    <w:p w:rsidR="00C36620" w:rsidRPr="00C36620" w:rsidRDefault="00C36620" w:rsidP="00C36620">
      <w:pPr>
        <w:widowControl/>
        <w:spacing w:line="600" w:lineRule="atLeast"/>
        <w:rPr>
          <w:rFonts w:ascii="微软雅黑" w:eastAsia="微软雅黑" w:hAnsi="微软雅黑" w:cs="宋体" w:hint="eastAsia"/>
          <w:color w:val="000000"/>
          <w:kern w:val="0"/>
          <w:sz w:val="27"/>
          <w:szCs w:val="27"/>
        </w:rPr>
      </w:pPr>
      <w:r w:rsidRPr="00C36620">
        <w:rPr>
          <w:rFonts w:ascii="微软雅黑" w:eastAsia="微软雅黑" w:hAnsi="微软雅黑" w:cs="宋体" w:hint="eastAsia"/>
          <w:color w:val="000000"/>
          <w:kern w:val="0"/>
          <w:sz w:val="27"/>
          <w:szCs w:val="27"/>
        </w:rPr>
        <w:t xml:space="preserve">　　</w:t>
      </w:r>
      <w:r w:rsidRPr="00C36620">
        <w:rPr>
          <w:rFonts w:ascii="微软雅黑" w:eastAsia="微软雅黑" w:hAnsi="微软雅黑" w:cs="宋体" w:hint="eastAsia"/>
          <w:b/>
          <w:bCs/>
          <w:color w:val="000000"/>
          <w:kern w:val="0"/>
          <w:sz w:val="27"/>
          <w:szCs w:val="27"/>
        </w:rPr>
        <w:t>第十七条</w:t>
      </w:r>
      <w:r w:rsidRPr="00C36620">
        <w:rPr>
          <w:rFonts w:ascii="微软雅黑" w:eastAsia="微软雅黑" w:hAnsi="微软雅黑" w:cs="宋体" w:hint="eastAsia"/>
          <w:color w:val="000000"/>
          <w:kern w:val="0"/>
          <w:sz w:val="27"/>
          <w:szCs w:val="27"/>
        </w:rPr>
        <w:t>  公安机关交通管理部门或者电动自行车登记代办服务点对申请材料齐全、符合法定要求的，应当当场登记并发放电动自行车号牌；对申请材料不齐全或者不符合法定要求的，应当一次性告知需要补正的全部内容。对不符合规定的，不予登记并书面告知理由。</w:t>
      </w:r>
    </w:p>
    <w:p w:rsidR="00C36620" w:rsidRPr="00C36620" w:rsidRDefault="00C36620" w:rsidP="00C36620">
      <w:pPr>
        <w:widowControl/>
        <w:spacing w:line="600" w:lineRule="atLeast"/>
        <w:rPr>
          <w:rFonts w:ascii="微软雅黑" w:eastAsia="微软雅黑" w:hAnsi="微软雅黑" w:cs="宋体" w:hint="eastAsia"/>
          <w:color w:val="000000"/>
          <w:kern w:val="0"/>
          <w:sz w:val="27"/>
          <w:szCs w:val="27"/>
        </w:rPr>
      </w:pPr>
      <w:r w:rsidRPr="00C36620">
        <w:rPr>
          <w:rFonts w:ascii="微软雅黑" w:eastAsia="微软雅黑" w:hAnsi="微软雅黑" w:cs="宋体" w:hint="eastAsia"/>
          <w:color w:val="000000"/>
          <w:kern w:val="0"/>
          <w:sz w:val="27"/>
          <w:szCs w:val="27"/>
        </w:rPr>
        <w:t xml:space="preserve">　　</w:t>
      </w:r>
      <w:r w:rsidRPr="00C36620">
        <w:rPr>
          <w:rFonts w:ascii="微软雅黑" w:eastAsia="微软雅黑" w:hAnsi="微软雅黑" w:cs="宋体" w:hint="eastAsia"/>
          <w:b/>
          <w:bCs/>
          <w:color w:val="000000"/>
          <w:kern w:val="0"/>
          <w:sz w:val="27"/>
          <w:szCs w:val="27"/>
        </w:rPr>
        <w:t>第十八条</w:t>
      </w:r>
      <w:r w:rsidRPr="00C36620">
        <w:rPr>
          <w:rFonts w:ascii="微软雅黑" w:eastAsia="微软雅黑" w:hAnsi="微软雅黑" w:cs="宋体" w:hint="eastAsia"/>
          <w:color w:val="000000"/>
          <w:kern w:val="0"/>
          <w:sz w:val="27"/>
          <w:szCs w:val="27"/>
        </w:rPr>
        <w:t>  已经登记的电动自行车登记内容发生变更的，应当及时向公安机关交通管理部门申请变更登记。已经登记的电动自行车遗失、灭失或者所有权发生转移的，应当办理注销登记或者转让登记。</w:t>
      </w:r>
    </w:p>
    <w:p w:rsidR="00C36620" w:rsidRPr="00C36620" w:rsidRDefault="00C36620" w:rsidP="00C36620">
      <w:pPr>
        <w:widowControl/>
        <w:spacing w:line="600" w:lineRule="atLeast"/>
        <w:rPr>
          <w:rFonts w:ascii="微软雅黑" w:eastAsia="微软雅黑" w:hAnsi="微软雅黑" w:cs="宋体" w:hint="eastAsia"/>
          <w:color w:val="000000"/>
          <w:kern w:val="0"/>
          <w:sz w:val="27"/>
          <w:szCs w:val="27"/>
        </w:rPr>
      </w:pPr>
      <w:r w:rsidRPr="00C36620">
        <w:rPr>
          <w:rFonts w:ascii="微软雅黑" w:eastAsia="微软雅黑" w:hAnsi="微软雅黑" w:cs="宋体" w:hint="eastAsia"/>
          <w:color w:val="000000"/>
          <w:kern w:val="0"/>
          <w:sz w:val="27"/>
          <w:szCs w:val="27"/>
        </w:rPr>
        <w:t xml:space="preserve">　　</w:t>
      </w:r>
      <w:r w:rsidRPr="00C36620">
        <w:rPr>
          <w:rFonts w:ascii="微软雅黑" w:eastAsia="微软雅黑" w:hAnsi="微软雅黑" w:cs="宋体" w:hint="eastAsia"/>
          <w:b/>
          <w:bCs/>
          <w:color w:val="000000"/>
          <w:kern w:val="0"/>
          <w:sz w:val="27"/>
          <w:szCs w:val="27"/>
        </w:rPr>
        <w:t>第十九条</w:t>
      </w:r>
      <w:r w:rsidRPr="00C36620">
        <w:rPr>
          <w:rFonts w:ascii="微软雅黑" w:eastAsia="微软雅黑" w:hAnsi="微软雅黑" w:cs="宋体" w:hint="eastAsia"/>
          <w:color w:val="000000"/>
          <w:kern w:val="0"/>
          <w:sz w:val="27"/>
          <w:szCs w:val="27"/>
        </w:rPr>
        <w:t>  本条例施行前购买的电动自行车，已经取得号牌的，在本条例施行后继续有效。电动自行车所有人自愿重新登记的，应当依照本条例规定登记并取得新号牌。</w:t>
      </w:r>
    </w:p>
    <w:p w:rsidR="00C36620" w:rsidRPr="00C36620" w:rsidRDefault="00C36620" w:rsidP="00C36620">
      <w:pPr>
        <w:widowControl/>
        <w:spacing w:line="600" w:lineRule="atLeast"/>
        <w:rPr>
          <w:rFonts w:ascii="微软雅黑" w:eastAsia="微软雅黑" w:hAnsi="微软雅黑" w:cs="宋体" w:hint="eastAsia"/>
          <w:color w:val="000000"/>
          <w:kern w:val="0"/>
          <w:sz w:val="27"/>
          <w:szCs w:val="27"/>
        </w:rPr>
      </w:pPr>
      <w:r w:rsidRPr="00C36620">
        <w:rPr>
          <w:rFonts w:ascii="微软雅黑" w:eastAsia="微软雅黑" w:hAnsi="微软雅黑" w:cs="宋体" w:hint="eastAsia"/>
          <w:color w:val="000000"/>
          <w:kern w:val="0"/>
          <w:sz w:val="27"/>
          <w:szCs w:val="27"/>
        </w:rPr>
        <w:t xml:space="preserve">　　本条例施行前购买的符合强制性国家标准的电动自行车，未取得号牌的，其所有人应当自本条例施行之日起三个月内申请登记并取得号牌。</w:t>
      </w:r>
    </w:p>
    <w:p w:rsidR="00C36620" w:rsidRPr="00C36620" w:rsidRDefault="00C36620" w:rsidP="00C36620">
      <w:pPr>
        <w:widowControl/>
        <w:spacing w:line="600" w:lineRule="atLeast"/>
        <w:rPr>
          <w:rFonts w:ascii="微软雅黑" w:eastAsia="微软雅黑" w:hAnsi="微软雅黑" w:cs="宋体" w:hint="eastAsia"/>
          <w:color w:val="000000"/>
          <w:kern w:val="0"/>
          <w:sz w:val="27"/>
          <w:szCs w:val="27"/>
        </w:rPr>
      </w:pPr>
      <w:r w:rsidRPr="00C36620">
        <w:rPr>
          <w:rFonts w:ascii="微软雅黑" w:eastAsia="微软雅黑" w:hAnsi="微软雅黑" w:cs="宋体" w:hint="eastAsia"/>
          <w:color w:val="000000"/>
          <w:kern w:val="0"/>
          <w:sz w:val="27"/>
          <w:szCs w:val="27"/>
        </w:rPr>
        <w:t xml:space="preserve">　　</w:t>
      </w:r>
      <w:r w:rsidRPr="00C36620">
        <w:rPr>
          <w:rFonts w:ascii="微软雅黑" w:eastAsia="微软雅黑" w:hAnsi="微软雅黑" w:cs="宋体" w:hint="eastAsia"/>
          <w:b/>
          <w:bCs/>
          <w:color w:val="000000"/>
          <w:kern w:val="0"/>
          <w:sz w:val="27"/>
          <w:szCs w:val="27"/>
        </w:rPr>
        <w:t>第二十条</w:t>
      </w:r>
      <w:r w:rsidRPr="00C36620">
        <w:rPr>
          <w:rFonts w:ascii="微软雅黑" w:eastAsia="微软雅黑" w:hAnsi="微软雅黑" w:cs="宋体" w:hint="eastAsia"/>
          <w:color w:val="000000"/>
          <w:kern w:val="0"/>
          <w:sz w:val="27"/>
          <w:szCs w:val="27"/>
        </w:rPr>
        <w:t>  本条例施行前购买的不符合强制性国家标准的电动自行车，其所有人应当自本条例施行之日起三个月内申请过渡期通行号牌。</w:t>
      </w:r>
    </w:p>
    <w:p w:rsidR="00C36620" w:rsidRPr="00C36620" w:rsidRDefault="00C36620" w:rsidP="00C36620">
      <w:pPr>
        <w:widowControl/>
        <w:spacing w:line="600" w:lineRule="atLeast"/>
        <w:rPr>
          <w:rFonts w:ascii="微软雅黑" w:eastAsia="微软雅黑" w:hAnsi="微软雅黑" w:cs="宋体" w:hint="eastAsia"/>
          <w:color w:val="000000"/>
          <w:kern w:val="0"/>
          <w:sz w:val="27"/>
          <w:szCs w:val="27"/>
        </w:rPr>
      </w:pPr>
      <w:r w:rsidRPr="00C36620">
        <w:rPr>
          <w:rFonts w:ascii="微软雅黑" w:eastAsia="微软雅黑" w:hAnsi="微软雅黑" w:cs="宋体" w:hint="eastAsia"/>
          <w:color w:val="000000"/>
          <w:kern w:val="0"/>
          <w:sz w:val="27"/>
          <w:szCs w:val="27"/>
        </w:rPr>
        <w:lastRenderedPageBreak/>
        <w:t xml:space="preserve">　　过渡期通行号牌有效期为五年，有效期满后该电动自行车不得上道路行驶。</w:t>
      </w:r>
    </w:p>
    <w:p w:rsidR="00C36620" w:rsidRPr="00C36620" w:rsidRDefault="00C36620" w:rsidP="00C36620">
      <w:pPr>
        <w:widowControl/>
        <w:spacing w:line="600" w:lineRule="atLeast"/>
        <w:jc w:val="center"/>
        <w:rPr>
          <w:rFonts w:ascii="微软雅黑" w:eastAsia="微软雅黑" w:hAnsi="微软雅黑" w:cs="宋体" w:hint="eastAsia"/>
          <w:color w:val="000000"/>
          <w:kern w:val="0"/>
          <w:sz w:val="27"/>
          <w:szCs w:val="27"/>
        </w:rPr>
      </w:pPr>
      <w:r w:rsidRPr="00C36620">
        <w:rPr>
          <w:rFonts w:ascii="微软雅黑" w:eastAsia="微软雅黑" w:hAnsi="微软雅黑" w:cs="宋体" w:hint="eastAsia"/>
          <w:b/>
          <w:bCs/>
          <w:color w:val="000000"/>
          <w:kern w:val="0"/>
          <w:sz w:val="27"/>
          <w:szCs w:val="27"/>
        </w:rPr>
        <w:t>第四章  道路通行</w:t>
      </w:r>
    </w:p>
    <w:p w:rsidR="00C36620" w:rsidRPr="00C36620" w:rsidRDefault="00C36620" w:rsidP="00C36620">
      <w:pPr>
        <w:widowControl/>
        <w:spacing w:line="600" w:lineRule="atLeast"/>
        <w:rPr>
          <w:rFonts w:ascii="微软雅黑" w:eastAsia="微软雅黑" w:hAnsi="微软雅黑" w:cs="宋体" w:hint="eastAsia"/>
          <w:color w:val="000000"/>
          <w:kern w:val="0"/>
          <w:sz w:val="27"/>
          <w:szCs w:val="27"/>
        </w:rPr>
      </w:pPr>
      <w:r w:rsidRPr="00C36620">
        <w:rPr>
          <w:rFonts w:ascii="微软雅黑" w:eastAsia="微软雅黑" w:hAnsi="微软雅黑" w:cs="宋体" w:hint="eastAsia"/>
          <w:color w:val="000000"/>
          <w:kern w:val="0"/>
          <w:sz w:val="27"/>
          <w:szCs w:val="27"/>
        </w:rPr>
        <w:t xml:space="preserve">　　</w:t>
      </w:r>
      <w:r w:rsidRPr="00C36620">
        <w:rPr>
          <w:rFonts w:ascii="微软雅黑" w:eastAsia="微软雅黑" w:hAnsi="微软雅黑" w:cs="宋体" w:hint="eastAsia"/>
          <w:b/>
          <w:bCs/>
          <w:color w:val="000000"/>
          <w:kern w:val="0"/>
          <w:sz w:val="27"/>
          <w:szCs w:val="27"/>
        </w:rPr>
        <w:t>第二十一条</w:t>
      </w:r>
      <w:r w:rsidRPr="00C36620">
        <w:rPr>
          <w:rFonts w:ascii="微软雅黑" w:eastAsia="微软雅黑" w:hAnsi="微软雅黑" w:cs="宋体" w:hint="eastAsia"/>
          <w:color w:val="000000"/>
          <w:kern w:val="0"/>
          <w:sz w:val="27"/>
          <w:szCs w:val="27"/>
        </w:rPr>
        <w:t>  旗县级以上人民政府应当优化道路资源配置，将电动自行车等非机动车通行道路的建设纳入城市道路相关建设规划。</w:t>
      </w:r>
    </w:p>
    <w:p w:rsidR="00C36620" w:rsidRPr="00C36620" w:rsidRDefault="00C36620" w:rsidP="00C36620">
      <w:pPr>
        <w:widowControl/>
        <w:spacing w:line="600" w:lineRule="atLeast"/>
        <w:rPr>
          <w:rFonts w:ascii="微软雅黑" w:eastAsia="微软雅黑" w:hAnsi="微软雅黑" w:cs="宋体" w:hint="eastAsia"/>
          <w:color w:val="000000"/>
          <w:kern w:val="0"/>
          <w:sz w:val="27"/>
          <w:szCs w:val="27"/>
        </w:rPr>
      </w:pPr>
      <w:r w:rsidRPr="00C36620">
        <w:rPr>
          <w:rFonts w:ascii="微软雅黑" w:eastAsia="微软雅黑" w:hAnsi="微软雅黑" w:cs="宋体" w:hint="eastAsia"/>
          <w:color w:val="000000"/>
          <w:kern w:val="0"/>
          <w:sz w:val="27"/>
          <w:szCs w:val="27"/>
        </w:rPr>
        <w:t xml:space="preserve">　　新建、改建、扩建城市道路以及有条件的其他城市道路，应当施划非机动车道。改建或者扩建城市道路，不得挤占非机动车道。</w:t>
      </w:r>
    </w:p>
    <w:p w:rsidR="00C36620" w:rsidRPr="00C36620" w:rsidRDefault="00C36620" w:rsidP="00C36620">
      <w:pPr>
        <w:widowControl/>
        <w:spacing w:line="600" w:lineRule="atLeast"/>
        <w:rPr>
          <w:rFonts w:ascii="微软雅黑" w:eastAsia="微软雅黑" w:hAnsi="微软雅黑" w:cs="宋体" w:hint="eastAsia"/>
          <w:color w:val="000000"/>
          <w:kern w:val="0"/>
          <w:sz w:val="27"/>
          <w:szCs w:val="27"/>
        </w:rPr>
      </w:pPr>
      <w:r w:rsidRPr="00C36620">
        <w:rPr>
          <w:rFonts w:ascii="微软雅黑" w:eastAsia="微软雅黑" w:hAnsi="微软雅黑" w:cs="宋体" w:hint="eastAsia"/>
          <w:color w:val="000000"/>
          <w:kern w:val="0"/>
          <w:sz w:val="27"/>
          <w:szCs w:val="27"/>
        </w:rPr>
        <w:t xml:space="preserve">　　</w:t>
      </w:r>
      <w:r w:rsidRPr="00C36620">
        <w:rPr>
          <w:rFonts w:ascii="微软雅黑" w:eastAsia="微软雅黑" w:hAnsi="微软雅黑" w:cs="宋体" w:hint="eastAsia"/>
          <w:b/>
          <w:bCs/>
          <w:color w:val="000000"/>
          <w:kern w:val="0"/>
          <w:sz w:val="27"/>
          <w:szCs w:val="27"/>
        </w:rPr>
        <w:t>第二十二条</w:t>
      </w:r>
      <w:r w:rsidRPr="00C36620">
        <w:rPr>
          <w:rFonts w:ascii="微软雅黑" w:eastAsia="微软雅黑" w:hAnsi="微软雅黑" w:cs="宋体" w:hint="eastAsia"/>
          <w:color w:val="000000"/>
          <w:kern w:val="0"/>
          <w:sz w:val="27"/>
          <w:szCs w:val="27"/>
        </w:rPr>
        <w:t>  驾驶电动自行车上道路行驶，应当在车辆指定位置悬挂号牌，保持号牌清晰、完整，不得故意遮挡、污损。</w:t>
      </w:r>
    </w:p>
    <w:p w:rsidR="00C36620" w:rsidRPr="00C36620" w:rsidRDefault="00C36620" w:rsidP="00C36620">
      <w:pPr>
        <w:widowControl/>
        <w:spacing w:line="600" w:lineRule="atLeast"/>
        <w:rPr>
          <w:rFonts w:ascii="微软雅黑" w:eastAsia="微软雅黑" w:hAnsi="微软雅黑" w:cs="宋体" w:hint="eastAsia"/>
          <w:color w:val="000000"/>
          <w:kern w:val="0"/>
          <w:sz w:val="27"/>
          <w:szCs w:val="27"/>
        </w:rPr>
      </w:pPr>
      <w:r w:rsidRPr="00C36620">
        <w:rPr>
          <w:rFonts w:ascii="微软雅黑" w:eastAsia="微软雅黑" w:hAnsi="微软雅黑" w:cs="宋体" w:hint="eastAsia"/>
          <w:color w:val="000000"/>
          <w:kern w:val="0"/>
          <w:sz w:val="27"/>
          <w:szCs w:val="27"/>
        </w:rPr>
        <w:t xml:space="preserve">　　</w:t>
      </w:r>
      <w:r w:rsidRPr="00C36620">
        <w:rPr>
          <w:rFonts w:ascii="微软雅黑" w:eastAsia="微软雅黑" w:hAnsi="微软雅黑" w:cs="宋体" w:hint="eastAsia"/>
          <w:b/>
          <w:bCs/>
          <w:color w:val="000000"/>
          <w:kern w:val="0"/>
          <w:sz w:val="27"/>
          <w:szCs w:val="27"/>
        </w:rPr>
        <w:t>第二十三条</w:t>
      </w:r>
      <w:r w:rsidRPr="00C36620">
        <w:rPr>
          <w:rFonts w:ascii="微软雅黑" w:eastAsia="微软雅黑" w:hAnsi="微软雅黑" w:cs="宋体" w:hint="eastAsia"/>
          <w:color w:val="000000"/>
          <w:kern w:val="0"/>
          <w:sz w:val="27"/>
          <w:szCs w:val="27"/>
        </w:rPr>
        <w:t>  驾驶电动自行车上道路行驶，应当年满十六周岁，并遵守下列通行规定：</w:t>
      </w:r>
    </w:p>
    <w:p w:rsidR="00C36620" w:rsidRPr="00C36620" w:rsidRDefault="00C36620" w:rsidP="00C36620">
      <w:pPr>
        <w:widowControl/>
        <w:spacing w:line="600" w:lineRule="atLeast"/>
        <w:rPr>
          <w:rFonts w:ascii="微软雅黑" w:eastAsia="微软雅黑" w:hAnsi="微软雅黑" w:cs="宋体" w:hint="eastAsia"/>
          <w:color w:val="000000"/>
          <w:kern w:val="0"/>
          <w:sz w:val="27"/>
          <w:szCs w:val="27"/>
        </w:rPr>
      </w:pPr>
      <w:r w:rsidRPr="00C36620">
        <w:rPr>
          <w:rFonts w:ascii="微软雅黑" w:eastAsia="微软雅黑" w:hAnsi="微软雅黑" w:cs="宋体" w:hint="eastAsia"/>
          <w:color w:val="000000"/>
          <w:kern w:val="0"/>
          <w:sz w:val="27"/>
          <w:szCs w:val="27"/>
        </w:rPr>
        <w:t xml:space="preserve">　　（一）有非机动车道的，在非机动车道内行驶，不得在人行道内行驶；没有非机动车道的，靠车行道右侧行驶；</w:t>
      </w:r>
    </w:p>
    <w:p w:rsidR="00C36620" w:rsidRPr="00C36620" w:rsidRDefault="00C36620" w:rsidP="00C36620">
      <w:pPr>
        <w:widowControl/>
        <w:spacing w:line="600" w:lineRule="atLeast"/>
        <w:rPr>
          <w:rFonts w:ascii="微软雅黑" w:eastAsia="微软雅黑" w:hAnsi="微软雅黑" w:cs="宋体" w:hint="eastAsia"/>
          <w:color w:val="000000"/>
          <w:kern w:val="0"/>
          <w:sz w:val="27"/>
          <w:szCs w:val="27"/>
        </w:rPr>
      </w:pPr>
      <w:r w:rsidRPr="00C36620">
        <w:rPr>
          <w:rFonts w:ascii="微软雅黑" w:eastAsia="微软雅黑" w:hAnsi="微软雅黑" w:cs="宋体" w:hint="eastAsia"/>
          <w:color w:val="000000"/>
          <w:kern w:val="0"/>
          <w:sz w:val="27"/>
          <w:szCs w:val="27"/>
        </w:rPr>
        <w:t xml:space="preserve">　　（二）按照交通信号指示通行；遇有交通警察现场指挥时，应当按照交通警察的指挥通行；在没有交通信号的道路上，应当在确保安全、畅通的原则下通行；</w:t>
      </w:r>
    </w:p>
    <w:p w:rsidR="00C36620" w:rsidRPr="00C36620" w:rsidRDefault="00C36620" w:rsidP="00C36620">
      <w:pPr>
        <w:widowControl/>
        <w:spacing w:line="600" w:lineRule="atLeast"/>
        <w:rPr>
          <w:rFonts w:ascii="微软雅黑" w:eastAsia="微软雅黑" w:hAnsi="微软雅黑" w:cs="宋体" w:hint="eastAsia"/>
          <w:color w:val="000000"/>
          <w:kern w:val="0"/>
          <w:sz w:val="27"/>
          <w:szCs w:val="27"/>
        </w:rPr>
      </w:pPr>
      <w:r w:rsidRPr="00C36620">
        <w:rPr>
          <w:rFonts w:ascii="微软雅黑" w:eastAsia="微软雅黑" w:hAnsi="微软雅黑" w:cs="宋体" w:hint="eastAsia"/>
          <w:color w:val="000000"/>
          <w:kern w:val="0"/>
          <w:sz w:val="27"/>
          <w:szCs w:val="27"/>
        </w:rPr>
        <w:t xml:space="preserve">　　（三）遇红灯时，在路口停止线以外或者待驶区、待转区内依次等候；</w:t>
      </w:r>
    </w:p>
    <w:p w:rsidR="00C36620" w:rsidRPr="00C36620" w:rsidRDefault="00C36620" w:rsidP="00C36620">
      <w:pPr>
        <w:widowControl/>
        <w:spacing w:line="600" w:lineRule="atLeast"/>
        <w:rPr>
          <w:rFonts w:ascii="微软雅黑" w:eastAsia="微软雅黑" w:hAnsi="微软雅黑" w:cs="宋体" w:hint="eastAsia"/>
          <w:color w:val="000000"/>
          <w:kern w:val="0"/>
          <w:sz w:val="27"/>
          <w:szCs w:val="27"/>
        </w:rPr>
      </w:pPr>
      <w:r w:rsidRPr="00C36620">
        <w:rPr>
          <w:rFonts w:ascii="微软雅黑" w:eastAsia="微软雅黑" w:hAnsi="微软雅黑" w:cs="宋体" w:hint="eastAsia"/>
          <w:color w:val="000000"/>
          <w:kern w:val="0"/>
          <w:sz w:val="27"/>
          <w:szCs w:val="27"/>
        </w:rPr>
        <w:t xml:space="preserve">　　（四）转弯前减速慢行，注意观察，提前示意；</w:t>
      </w:r>
    </w:p>
    <w:p w:rsidR="00C36620" w:rsidRPr="00C36620" w:rsidRDefault="00C36620" w:rsidP="00C36620">
      <w:pPr>
        <w:widowControl/>
        <w:spacing w:line="600" w:lineRule="atLeast"/>
        <w:rPr>
          <w:rFonts w:ascii="微软雅黑" w:eastAsia="微软雅黑" w:hAnsi="微软雅黑" w:cs="宋体" w:hint="eastAsia"/>
          <w:color w:val="000000"/>
          <w:kern w:val="0"/>
          <w:sz w:val="27"/>
          <w:szCs w:val="27"/>
        </w:rPr>
      </w:pPr>
      <w:r w:rsidRPr="00C36620">
        <w:rPr>
          <w:rFonts w:ascii="微软雅黑" w:eastAsia="微软雅黑" w:hAnsi="微软雅黑" w:cs="宋体" w:hint="eastAsia"/>
          <w:color w:val="000000"/>
          <w:kern w:val="0"/>
          <w:sz w:val="27"/>
          <w:szCs w:val="27"/>
        </w:rPr>
        <w:t xml:space="preserve">　　（五）行经人行横道时，减速行驶；遇行人正在通过人行横道的，停车让行；行经没有交通信号的道路时，遇行人横过道路，应当避让；</w:t>
      </w:r>
    </w:p>
    <w:p w:rsidR="00C36620" w:rsidRPr="00C36620" w:rsidRDefault="00C36620" w:rsidP="00C36620">
      <w:pPr>
        <w:widowControl/>
        <w:spacing w:line="600" w:lineRule="atLeast"/>
        <w:rPr>
          <w:rFonts w:ascii="微软雅黑" w:eastAsia="微软雅黑" w:hAnsi="微软雅黑" w:cs="宋体" w:hint="eastAsia"/>
          <w:color w:val="000000"/>
          <w:kern w:val="0"/>
          <w:sz w:val="27"/>
          <w:szCs w:val="27"/>
        </w:rPr>
      </w:pPr>
      <w:r w:rsidRPr="00C36620">
        <w:rPr>
          <w:rFonts w:ascii="微软雅黑" w:eastAsia="微软雅黑" w:hAnsi="微软雅黑" w:cs="宋体" w:hint="eastAsia"/>
          <w:color w:val="000000"/>
          <w:kern w:val="0"/>
          <w:sz w:val="27"/>
          <w:szCs w:val="27"/>
        </w:rPr>
        <w:lastRenderedPageBreak/>
        <w:t xml:space="preserve">　　（六）在夜间或者遇有雨、雾、雪、沙尘等低能见度情况行驶时，应当开启照明灯光，减速慢行；</w:t>
      </w:r>
    </w:p>
    <w:p w:rsidR="00C36620" w:rsidRPr="00C36620" w:rsidRDefault="00C36620" w:rsidP="00C36620">
      <w:pPr>
        <w:widowControl/>
        <w:spacing w:line="600" w:lineRule="atLeast"/>
        <w:rPr>
          <w:rFonts w:ascii="微软雅黑" w:eastAsia="微软雅黑" w:hAnsi="微软雅黑" w:cs="宋体" w:hint="eastAsia"/>
          <w:color w:val="000000"/>
          <w:kern w:val="0"/>
          <w:sz w:val="27"/>
          <w:szCs w:val="27"/>
        </w:rPr>
      </w:pPr>
      <w:r w:rsidRPr="00C36620">
        <w:rPr>
          <w:rFonts w:ascii="微软雅黑" w:eastAsia="微软雅黑" w:hAnsi="微软雅黑" w:cs="宋体" w:hint="eastAsia"/>
          <w:color w:val="000000"/>
          <w:kern w:val="0"/>
          <w:sz w:val="27"/>
          <w:szCs w:val="27"/>
        </w:rPr>
        <w:t xml:space="preserve">　　（七）法律、行政法规规定的其他通行规定。</w:t>
      </w:r>
    </w:p>
    <w:p w:rsidR="00C36620" w:rsidRPr="00C36620" w:rsidRDefault="00C36620" w:rsidP="00C36620">
      <w:pPr>
        <w:widowControl/>
        <w:spacing w:line="600" w:lineRule="atLeast"/>
        <w:rPr>
          <w:rFonts w:ascii="微软雅黑" w:eastAsia="微软雅黑" w:hAnsi="微软雅黑" w:cs="宋体" w:hint="eastAsia"/>
          <w:color w:val="000000"/>
          <w:kern w:val="0"/>
          <w:sz w:val="27"/>
          <w:szCs w:val="27"/>
        </w:rPr>
      </w:pPr>
      <w:r w:rsidRPr="00C36620">
        <w:rPr>
          <w:rFonts w:ascii="微软雅黑" w:eastAsia="微软雅黑" w:hAnsi="微软雅黑" w:cs="宋体" w:hint="eastAsia"/>
          <w:color w:val="000000"/>
          <w:kern w:val="0"/>
          <w:sz w:val="27"/>
          <w:szCs w:val="27"/>
        </w:rPr>
        <w:t xml:space="preserve">　　</w:t>
      </w:r>
      <w:r w:rsidRPr="00C36620">
        <w:rPr>
          <w:rFonts w:ascii="微软雅黑" w:eastAsia="微软雅黑" w:hAnsi="微软雅黑" w:cs="宋体" w:hint="eastAsia"/>
          <w:b/>
          <w:bCs/>
          <w:color w:val="000000"/>
          <w:kern w:val="0"/>
          <w:sz w:val="27"/>
          <w:szCs w:val="27"/>
        </w:rPr>
        <w:t>第二十四条</w:t>
      </w:r>
      <w:r w:rsidRPr="00C36620">
        <w:rPr>
          <w:rFonts w:ascii="微软雅黑" w:eastAsia="微软雅黑" w:hAnsi="微软雅黑" w:cs="宋体" w:hint="eastAsia"/>
          <w:color w:val="000000"/>
          <w:kern w:val="0"/>
          <w:sz w:val="27"/>
          <w:szCs w:val="27"/>
        </w:rPr>
        <w:t>  驾驶电动自行车上道路行驶，不得有下列行为：</w:t>
      </w:r>
    </w:p>
    <w:p w:rsidR="00C36620" w:rsidRPr="00C36620" w:rsidRDefault="00C36620" w:rsidP="00C36620">
      <w:pPr>
        <w:widowControl/>
        <w:spacing w:line="600" w:lineRule="atLeast"/>
        <w:rPr>
          <w:rFonts w:ascii="微软雅黑" w:eastAsia="微软雅黑" w:hAnsi="微软雅黑" w:cs="宋体" w:hint="eastAsia"/>
          <w:color w:val="000000"/>
          <w:kern w:val="0"/>
          <w:sz w:val="27"/>
          <w:szCs w:val="27"/>
        </w:rPr>
      </w:pPr>
      <w:r w:rsidRPr="00C36620">
        <w:rPr>
          <w:rFonts w:ascii="微软雅黑" w:eastAsia="微软雅黑" w:hAnsi="微软雅黑" w:cs="宋体" w:hint="eastAsia"/>
          <w:color w:val="000000"/>
          <w:kern w:val="0"/>
          <w:sz w:val="27"/>
          <w:szCs w:val="27"/>
        </w:rPr>
        <w:t xml:space="preserve">　　（一）醉酒驾驶、服用国家管制的精神药品或者麻醉药品后驾驶；</w:t>
      </w:r>
    </w:p>
    <w:p w:rsidR="00C36620" w:rsidRPr="00C36620" w:rsidRDefault="00C36620" w:rsidP="00C36620">
      <w:pPr>
        <w:widowControl/>
        <w:spacing w:line="600" w:lineRule="atLeast"/>
        <w:rPr>
          <w:rFonts w:ascii="微软雅黑" w:eastAsia="微软雅黑" w:hAnsi="微软雅黑" w:cs="宋体" w:hint="eastAsia"/>
          <w:color w:val="000000"/>
          <w:kern w:val="0"/>
          <w:sz w:val="27"/>
          <w:szCs w:val="27"/>
        </w:rPr>
      </w:pPr>
      <w:r w:rsidRPr="00C36620">
        <w:rPr>
          <w:rFonts w:ascii="微软雅黑" w:eastAsia="微软雅黑" w:hAnsi="微软雅黑" w:cs="宋体" w:hint="eastAsia"/>
          <w:color w:val="000000"/>
          <w:kern w:val="0"/>
          <w:sz w:val="27"/>
          <w:szCs w:val="27"/>
        </w:rPr>
        <w:t xml:space="preserve">　　（二）逆向行驶、扶身并行、互相追逐或者曲折竞驶；</w:t>
      </w:r>
    </w:p>
    <w:p w:rsidR="00C36620" w:rsidRPr="00C36620" w:rsidRDefault="00C36620" w:rsidP="00C36620">
      <w:pPr>
        <w:widowControl/>
        <w:spacing w:line="600" w:lineRule="atLeast"/>
        <w:rPr>
          <w:rFonts w:ascii="微软雅黑" w:eastAsia="微软雅黑" w:hAnsi="微软雅黑" w:cs="宋体" w:hint="eastAsia"/>
          <w:color w:val="000000"/>
          <w:kern w:val="0"/>
          <w:sz w:val="27"/>
          <w:szCs w:val="27"/>
        </w:rPr>
      </w:pPr>
      <w:r w:rsidRPr="00C36620">
        <w:rPr>
          <w:rFonts w:ascii="微软雅黑" w:eastAsia="微软雅黑" w:hAnsi="微软雅黑" w:cs="宋体" w:hint="eastAsia"/>
          <w:color w:val="000000"/>
          <w:kern w:val="0"/>
          <w:sz w:val="27"/>
          <w:szCs w:val="27"/>
        </w:rPr>
        <w:t xml:space="preserve">　　（三）牵引、攀扶车辆或者被其他车辆牵引；</w:t>
      </w:r>
    </w:p>
    <w:p w:rsidR="00C36620" w:rsidRPr="00C36620" w:rsidRDefault="00C36620" w:rsidP="00C36620">
      <w:pPr>
        <w:widowControl/>
        <w:spacing w:line="600" w:lineRule="atLeast"/>
        <w:rPr>
          <w:rFonts w:ascii="微软雅黑" w:eastAsia="微软雅黑" w:hAnsi="微软雅黑" w:cs="宋体" w:hint="eastAsia"/>
          <w:color w:val="000000"/>
          <w:kern w:val="0"/>
          <w:sz w:val="27"/>
          <w:szCs w:val="27"/>
        </w:rPr>
      </w:pPr>
      <w:r w:rsidRPr="00C36620">
        <w:rPr>
          <w:rFonts w:ascii="微软雅黑" w:eastAsia="微软雅黑" w:hAnsi="微软雅黑" w:cs="宋体" w:hint="eastAsia"/>
          <w:color w:val="000000"/>
          <w:kern w:val="0"/>
          <w:sz w:val="27"/>
          <w:szCs w:val="27"/>
        </w:rPr>
        <w:t xml:space="preserve">　　（四）双手同时离开车把，或者手中持物、牵引动物；</w:t>
      </w:r>
    </w:p>
    <w:p w:rsidR="00C36620" w:rsidRPr="00C36620" w:rsidRDefault="00C36620" w:rsidP="00C36620">
      <w:pPr>
        <w:widowControl/>
        <w:spacing w:line="600" w:lineRule="atLeast"/>
        <w:rPr>
          <w:rFonts w:ascii="微软雅黑" w:eastAsia="微软雅黑" w:hAnsi="微软雅黑" w:cs="宋体" w:hint="eastAsia"/>
          <w:color w:val="000000"/>
          <w:kern w:val="0"/>
          <w:sz w:val="27"/>
          <w:szCs w:val="27"/>
        </w:rPr>
      </w:pPr>
      <w:r w:rsidRPr="00C36620">
        <w:rPr>
          <w:rFonts w:ascii="微软雅黑" w:eastAsia="微软雅黑" w:hAnsi="微软雅黑" w:cs="宋体" w:hint="eastAsia"/>
          <w:color w:val="000000"/>
          <w:kern w:val="0"/>
          <w:sz w:val="27"/>
          <w:szCs w:val="27"/>
        </w:rPr>
        <w:t xml:space="preserve">　　（五）驶入高速公路、城市快速路等禁止非机动车通行的区域；</w:t>
      </w:r>
    </w:p>
    <w:p w:rsidR="00C36620" w:rsidRPr="00C36620" w:rsidRDefault="00C36620" w:rsidP="00C36620">
      <w:pPr>
        <w:widowControl/>
        <w:spacing w:line="600" w:lineRule="atLeast"/>
        <w:rPr>
          <w:rFonts w:ascii="微软雅黑" w:eastAsia="微软雅黑" w:hAnsi="微软雅黑" w:cs="宋体" w:hint="eastAsia"/>
          <w:color w:val="000000"/>
          <w:kern w:val="0"/>
          <w:sz w:val="27"/>
          <w:szCs w:val="27"/>
        </w:rPr>
      </w:pPr>
      <w:r w:rsidRPr="00C36620">
        <w:rPr>
          <w:rFonts w:ascii="微软雅黑" w:eastAsia="微软雅黑" w:hAnsi="微软雅黑" w:cs="宋体" w:hint="eastAsia"/>
          <w:color w:val="000000"/>
          <w:kern w:val="0"/>
          <w:sz w:val="27"/>
          <w:szCs w:val="27"/>
        </w:rPr>
        <w:t xml:space="preserve">　　（六）驾驶改装、拼装、加装的电动自行车；</w:t>
      </w:r>
    </w:p>
    <w:p w:rsidR="00C36620" w:rsidRPr="00C36620" w:rsidRDefault="00C36620" w:rsidP="00C36620">
      <w:pPr>
        <w:widowControl/>
        <w:spacing w:line="600" w:lineRule="atLeast"/>
        <w:rPr>
          <w:rFonts w:ascii="微软雅黑" w:eastAsia="微软雅黑" w:hAnsi="微软雅黑" w:cs="宋体" w:hint="eastAsia"/>
          <w:color w:val="000000"/>
          <w:kern w:val="0"/>
          <w:sz w:val="27"/>
          <w:szCs w:val="27"/>
        </w:rPr>
      </w:pPr>
      <w:r w:rsidRPr="00C36620">
        <w:rPr>
          <w:rFonts w:ascii="微软雅黑" w:eastAsia="微软雅黑" w:hAnsi="微软雅黑" w:cs="宋体" w:hint="eastAsia"/>
          <w:color w:val="000000"/>
          <w:kern w:val="0"/>
          <w:sz w:val="27"/>
          <w:szCs w:val="27"/>
        </w:rPr>
        <w:t xml:space="preserve">　　（七）学习驾驶电动自行车；</w:t>
      </w:r>
    </w:p>
    <w:p w:rsidR="00C36620" w:rsidRPr="00C36620" w:rsidRDefault="00C36620" w:rsidP="00C36620">
      <w:pPr>
        <w:widowControl/>
        <w:spacing w:line="600" w:lineRule="atLeast"/>
        <w:rPr>
          <w:rFonts w:ascii="微软雅黑" w:eastAsia="微软雅黑" w:hAnsi="微软雅黑" w:cs="宋体" w:hint="eastAsia"/>
          <w:color w:val="000000"/>
          <w:kern w:val="0"/>
          <w:sz w:val="27"/>
          <w:szCs w:val="27"/>
        </w:rPr>
      </w:pPr>
      <w:r w:rsidRPr="00C36620">
        <w:rPr>
          <w:rFonts w:ascii="微软雅黑" w:eastAsia="微软雅黑" w:hAnsi="微软雅黑" w:cs="宋体" w:hint="eastAsia"/>
          <w:color w:val="000000"/>
          <w:kern w:val="0"/>
          <w:sz w:val="27"/>
          <w:szCs w:val="27"/>
        </w:rPr>
        <w:t xml:space="preserve">　　（八）法律、行政法规规定的其他妨碍安全驾驶的行为。</w:t>
      </w:r>
    </w:p>
    <w:p w:rsidR="00C36620" w:rsidRPr="00C36620" w:rsidRDefault="00C36620" w:rsidP="00C36620">
      <w:pPr>
        <w:widowControl/>
        <w:spacing w:line="600" w:lineRule="atLeast"/>
        <w:rPr>
          <w:rFonts w:ascii="微软雅黑" w:eastAsia="微软雅黑" w:hAnsi="微软雅黑" w:cs="宋体" w:hint="eastAsia"/>
          <w:color w:val="000000"/>
          <w:kern w:val="0"/>
          <w:sz w:val="27"/>
          <w:szCs w:val="27"/>
        </w:rPr>
      </w:pPr>
      <w:r w:rsidRPr="00C36620">
        <w:rPr>
          <w:rFonts w:ascii="微软雅黑" w:eastAsia="微软雅黑" w:hAnsi="微软雅黑" w:cs="宋体" w:hint="eastAsia"/>
          <w:color w:val="000000"/>
          <w:kern w:val="0"/>
          <w:sz w:val="27"/>
          <w:szCs w:val="27"/>
        </w:rPr>
        <w:t xml:space="preserve">　　</w:t>
      </w:r>
      <w:r w:rsidRPr="00C36620">
        <w:rPr>
          <w:rFonts w:ascii="微软雅黑" w:eastAsia="微软雅黑" w:hAnsi="微软雅黑" w:cs="宋体" w:hint="eastAsia"/>
          <w:b/>
          <w:bCs/>
          <w:color w:val="000000"/>
          <w:kern w:val="0"/>
          <w:sz w:val="27"/>
          <w:szCs w:val="27"/>
        </w:rPr>
        <w:t>第二十五条</w:t>
      </w:r>
      <w:r w:rsidRPr="00C36620">
        <w:rPr>
          <w:rFonts w:ascii="微软雅黑" w:eastAsia="微软雅黑" w:hAnsi="微软雅黑" w:cs="宋体" w:hint="eastAsia"/>
          <w:color w:val="000000"/>
          <w:kern w:val="0"/>
          <w:sz w:val="27"/>
          <w:szCs w:val="27"/>
        </w:rPr>
        <w:t>  鼓励电动自行车驾驶人和搭载人规范佩戴安全头盔。</w:t>
      </w:r>
    </w:p>
    <w:p w:rsidR="00C36620" w:rsidRPr="00C36620" w:rsidRDefault="00C36620" w:rsidP="00C36620">
      <w:pPr>
        <w:widowControl/>
        <w:spacing w:line="600" w:lineRule="atLeast"/>
        <w:rPr>
          <w:rFonts w:ascii="微软雅黑" w:eastAsia="微软雅黑" w:hAnsi="微软雅黑" w:cs="宋体" w:hint="eastAsia"/>
          <w:color w:val="000000"/>
          <w:kern w:val="0"/>
          <w:sz w:val="27"/>
          <w:szCs w:val="27"/>
        </w:rPr>
      </w:pPr>
      <w:r w:rsidRPr="00C36620">
        <w:rPr>
          <w:rFonts w:ascii="微软雅黑" w:eastAsia="微软雅黑" w:hAnsi="微软雅黑" w:cs="宋体" w:hint="eastAsia"/>
          <w:color w:val="000000"/>
          <w:kern w:val="0"/>
          <w:sz w:val="27"/>
          <w:szCs w:val="27"/>
        </w:rPr>
        <w:t xml:space="preserve">　　成年人驾驶电动自行车搭载人员不得超过车辆核载人数，搭载人应当在驾驶人后方正向骑坐。搭载六周岁以下未成年人应当采取使用安全座椅等保护措施。</w:t>
      </w:r>
    </w:p>
    <w:p w:rsidR="00C36620" w:rsidRPr="00C36620" w:rsidRDefault="00C36620" w:rsidP="00C36620">
      <w:pPr>
        <w:widowControl/>
        <w:spacing w:line="600" w:lineRule="atLeast"/>
        <w:rPr>
          <w:rFonts w:ascii="微软雅黑" w:eastAsia="微软雅黑" w:hAnsi="微软雅黑" w:cs="宋体" w:hint="eastAsia"/>
          <w:color w:val="000000"/>
          <w:kern w:val="0"/>
          <w:sz w:val="27"/>
          <w:szCs w:val="27"/>
        </w:rPr>
      </w:pPr>
      <w:r w:rsidRPr="00C36620">
        <w:rPr>
          <w:rFonts w:ascii="微软雅黑" w:eastAsia="微软雅黑" w:hAnsi="微软雅黑" w:cs="宋体" w:hint="eastAsia"/>
          <w:color w:val="000000"/>
          <w:kern w:val="0"/>
          <w:sz w:val="27"/>
          <w:szCs w:val="27"/>
        </w:rPr>
        <w:t xml:space="preserve">　　驾驶电动自行车载物，高度从地面起不得超过1.5米，宽度左右各不得超出车把0.15米，长度前端不得超出车轮，后端不得超出车身0.3米。</w:t>
      </w:r>
    </w:p>
    <w:p w:rsidR="00C36620" w:rsidRPr="00C36620" w:rsidRDefault="00C36620" w:rsidP="00C36620">
      <w:pPr>
        <w:widowControl/>
        <w:spacing w:line="600" w:lineRule="atLeast"/>
        <w:rPr>
          <w:rFonts w:ascii="微软雅黑" w:eastAsia="微软雅黑" w:hAnsi="微软雅黑" w:cs="宋体" w:hint="eastAsia"/>
          <w:color w:val="000000"/>
          <w:kern w:val="0"/>
          <w:sz w:val="27"/>
          <w:szCs w:val="27"/>
        </w:rPr>
      </w:pPr>
      <w:r w:rsidRPr="00C36620">
        <w:rPr>
          <w:rFonts w:ascii="微软雅黑" w:eastAsia="微软雅黑" w:hAnsi="微软雅黑" w:cs="宋体" w:hint="eastAsia"/>
          <w:color w:val="000000"/>
          <w:kern w:val="0"/>
          <w:sz w:val="27"/>
          <w:szCs w:val="27"/>
        </w:rPr>
        <w:t xml:space="preserve">　　</w:t>
      </w:r>
      <w:r w:rsidRPr="00C36620">
        <w:rPr>
          <w:rFonts w:ascii="微软雅黑" w:eastAsia="微软雅黑" w:hAnsi="微软雅黑" w:cs="宋体" w:hint="eastAsia"/>
          <w:b/>
          <w:bCs/>
          <w:color w:val="000000"/>
          <w:kern w:val="0"/>
          <w:sz w:val="27"/>
          <w:szCs w:val="27"/>
        </w:rPr>
        <w:t>第二十六条</w:t>
      </w:r>
      <w:r w:rsidRPr="00C36620">
        <w:rPr>
          <w:rFonts w:ascii="微软雅黑" w:eastAsia="微软雅黑" w:hAnsi="微软雅黑" w:cs="宋体" w:hint="eastAsia"/>
          <w:color w:val="000000"/>
          <w:kern w:val="0"/>
          <w:sz w:val="27"/>
          <w:szCs w:val="27"/>
        </w:rPr>
        <w:t>  鼓励电动自行车所有人投保驾乘人员人身意外伤害险、第三者责任险和财产损失险等保险。</w:t>
      </w:r>
    </w:p>
    <w:p w:rsidR="00C36620" w:rsidRPr="00C36620" w:rsidRDefault="00C36620" w:rsidP="00C36620">
      <w:pPr>
        <w:widowControl/>
        <w:spacing w:line="600" w:lineRule="atLeast"/>
        <w:jc w:val="center"/>
        <w:rPr>
          <w:rFonts w:ascii="微软雅黑" w:eastAsia="微软雅黑" w:hAnsi="微软雅黑" w:cs="宋体" w:hint="eastAsia"/>
          <w:color w:val="000000"/>
          <w:kern w:val="0"/>
          <w:sz w:val="27"/>
          <w:szCs w:val="27"/>
        </w:rPr>
      </w:pPr>
      <w:r w:rsidRPr="00C36620">
        <w:rPr>
          <w:rFonts w:ascii="微软雅黑" w:eastAsia="微软雅黑" w:hAnsi="微软雅黑" w:cs="宋体" w:hint="eastAsia"/>
          <w:b/>
          <w:bCs/>
          <w:color w:val="000000"/>
          <w:kern w:val="0"/>
          <w:sz w:val="27"/>
          <w:szCs w:val="27"/>
        </w:rPr>
        <w:t>第五章  停放、充换电与消防安全</w:t>
      </w:r>
    </w:p>
    <w:p w:rsidR="00C36620" w:rsidRPr="00C36620" w:rsidRDefault="00C36620" w:rsidP="00C36620">
      <w:pPr>
        <w:widowControl/>
        <w:spacing w:line="600" w:lineRule="atLeast"/>
        <w:rPr>
          <w:rFonts w:ascii="微软雅黑" w:eastAsia="微软雅黑" w:hAnsi="微软雅黑" w:cs="宋体" w:hint="eastAsia"/>
          <w:color w:val="000000"/>
          <w:kern w:val="0"/>
          <w:sz w:val="27"/>
          <w:szCs w:val="27"/>
        </w:rPr>
      </w:pPr>
      <w:r w:rsidRPr="00C36620">
        <w:rPr>
          <w:rFonts w:ascii="微软雅黑" w:eastAsia="微软雅黑" w:hAnsi="微软雅黑" w:cs="宋体" w:hint="eastAsia"/>
          <w:color w:val="000000"/>
          <w:kern w:val="0"/>
          <w:sz w:val="27"/>
          <w:szCs w:val="27"/>
        </w:rPr>
        <w:lastRenderedPageBreak/>
        <w:t xml:space="preserve">　　</w:t>
      </w:r>
      <w:r w:rsidRPr="00C36620">
        <w:rPr>
          <w:rFonts w:ascii="微软雅黑" w:eastAsia="微软雅黑" w:hAnsi="微软雅黑" w:cs="宋体" w:hint="eastAsia"/>
          <w:b/>
          <w:bCs/>
          <w:color w:val="000000"/>
          <w:kern w:val="0"/>
          <w:sz w:val="27"/>
          <w:szCs w:val="27"/>
        </w:rPr>
        <w:t>第二十七条</w:t>
      </w:r>
      <w:r w:rsidRPr="00C36620">
        <w:rPr>
          <w:rFonts w:ascii="微软雅黑" w:eastAsia="微软雅黑" w:hAnsi="微软雅黑" w:cs="宋体" w:hint="eastAsia"/>
          <w:color w:val="000000"/>
          <w:kern w:val="0"/>
          <w:sz w:val="27"/>
          <w:szCs w:val="27"/>
        </w:rPr>
        <w:t>  旗县级以上人民政府及其有关部门应当将电动自行车停放场所和充换电设施的设置纳入城市道路相关建设规划和公共场所、住宅小区等建设规划，加大对电动自行车集中停放场所、充换电设施建设和维护的投入。</w:t>
      </w:r>
    </w:p>
    <w:p w:rsidR="00C36620" w:rsidRPr="00C36620" w:rsidRDefault="00C36620" w:rsidP="00C36620">
      <w:pPr>
        <w:widowControl/>
        <w:spacing w:line="600" w:lineRule="atLeast"/>
        <w:rPr>
          <w:rFonts w:ascii="微软雅黑" w:eastAsia="微软雅黑" w:hAnsi="微软雅黑" w:cs="宋体" w:hint="eastAsia"/>
          <w:color w:val="000000"/>
          <w:kern w:val="0"/>
          <w:sz w:val="27"/>
          <w:szCs w:val="27"/>
        </w:rPr>
      </w:pPr>
      <w:r w:rsidRPr="00C36620">
        <w:rPr>
          <w:rFonts w:ascii="微软雅黑" w:eastAsia="微软雅黑" w:hAnsi="微软雅黑" w:cs="宋体" w:hint="eastAsia"/>
          <w:color w:val="000000"/>
          <w:kern w:val="0"/>
          <w:sz w:val="27"/>
          <w:szCs w:val="27"/>
        </w:rPr>
        <w:t xml:space="preserve">　　</w:t>
      </w:r>
      <w:r w:rsidRPr="00C36620">
        <w:rPr>
          <w:rFonts w:ascii="微软雅黑" w:eastAsia="微软雅黑" w:hAnsi="微软雅黑" w:cs="宋体" w:hint="eastAsia"/>
          <w:b/>
          <w:bCs/>
          <w:color w:val="000000"/>
          <w:kern w:val="0"/>
          <w:sz w:val="27"/>
          <w:szCs w:val="27"/>
        </w:rPr>
        <w:t>第二十八条</w:t>
      </w:r>
      <w:r w:rsidRPr="00C36620">
        <w:rPr>
          <w:rFonts w:ascii="微软雅黑" w:eastAsia="微软雅黑" w:hAnsi="微软雅黑" w:cs="宋体" w:hint="eastAsia"/>
          <w:color w:val="000000"/>
          <w:kern w:val="0"/>
          <w:sz w:val="27"/>
          <w:szCs w:val="27"/>
        </w:rPr>
        <w:t>  盟行政公署、设区的市人民政府和旗县级人民政府可以根据城市特点、公众出行需求，研究建立互联网租赁电动自行车投放机制，明确投放范围、数量和相关管理要求。</w:t>
      </w:r>
    </w:p>
    <w:p w:rsidR="00C36620" w:rsidRPr="00C36620" w:rsidRDefault="00C36620" w:rsidP="00C36620">
      <w:pPr>
        <w:widowControl/>
        <w:spacing w:line="600" w:lineRule="atLeast"/>
        <w:rPr>
          <w:rFonts w:ascii="微软雅黑" w:eastAsia="微软雅黑" w:hAnsi="微软雅黑" w:cs="宋体" w:hint="eastAsia"/>
          <w:color w:val="000000"/>
          <w:kern w:val="0"/>
          <w:sz w:val="27"/>
          <w:szCs w:val="27"/>
        </w:rPr>
      </w:pPr>
      <w:r w:rsidRPr="00C36620">
        <w:rPr>
          <w:rFonts w:ascii="微软雅黑" w:eastAsia="微软雅黑" w:hAnsi="微软雅黑" w:cs="宋体" w:hint="eastAsia"/>
          <w:color w:val="000000"/>
          <w:kern w:val="0"/>
          <w:sz w:val="27"/>
          <w:szCs w:val="27"/>
        </w:rPr>
        <w:t xml:space="preserve">　　</w:t>
      </w:r>
      <w:r w:rsidRPr="00C36620">
        <w:rPr>
          <w:rFonts w:ascii="微软雅黑" w:eastAsia="微软雅黑" w:hAnsi="微软雅黑" w:cs="宋体" w:hint="eastAsia"/>
          <w:b/>
          <w:bCs/>
          <w:color w:val="000000"/>
          <w:kern w:val="0"/>
          <w:sz w:val="27"/>
          <w:szCs w:val="27"/>
        </w:rPr>
        <w:t>第二十九条</w:t>
      </w:r>
      <w:r w:rsidRPr="00C36620">
        <w:rPr>
          <w:rFonts w:ascii="微软雅黑" w:eastAsia="微软雅黑" w:hAnsi="微软雅黑" w:cs="宋体" w:hint="eastAsia"/>
          <w:color w:val="000000"/>
          <w:kern w:val="0"/>
          <w:sz w:val="27"/>
          <w:szCs w:val="27"/>
        </w:rPr>
        <w:t>  新建公共场所、住宅小区应当在规划建设阶段按照国家和自治区有关规范和标准，结合当地实际，同步配套规划建设电动自行车停放场所和充换电设施，管理单位应当落实专人管理。</w:t>
      </w:r>
    </w:p>
    <w:p w:rsidR="00C36620" w:rsidRPr="00C36620" w:rsidRDefault="00C36620" w:rsidP="00C36620">
      <w:pPr>
        <w:widowControl/>
        <w:spacing w:line="600" w:lineRule="atLeast"/>
        <w:rPr>
          <w:rFonts w:ascii="微软雅黑" w:eastAsia="微软雅黑" w:hAnsi="微软雅黑" w:cs="宋体" w:hint="eastAsia"/>
          <w:color w:val="000000"/>
          <w:kern w:val="0"/>
          <w:sz w:val="27"/>
          <w:szCs w:val="27"/>
        </w:rPr>
      </w:pPr>
      <w:r w:rsidRPr="00C36620">
        <w:rPr>
          <w:rFonts w:ascii="微软雅黑" w:eastAsia="微软雅黑" w:hAnsi="微软雅黑" w:cs="宋体" w:hint="eastAsia"/>
          <w:color w:val="000000"/>
          <w:kern w:val="0"/>
          <w:sz w:val="27"/>
          <w:szCs w:val="27"/>
        </w:rPr>
        <w:t xml:space="preserve">　　既有公共场所和住宅小区未规划建设电动自行车停放场所和充换电设施的，应当增建电动自行车停放场所和充换电设施。场地资源紧张、无电源条件的，可以依法利用周边公共开放空间，设置符合消防安全要求的电动自行车停放场所和充换电设施。</w:t>
      </w:r>
    </w:p>
    <w:p w:rsidR="00C36620" w:rsidRPr="00C36620" w:rsidRDefault="00C36620" w:rsidP="00C36620">
      <w:pPr>
        <w:widowControl/>
        <w:spacing w:line="600" w:lineRule="atLeast"/>
        <w:rPr>
          <w:rFonts w:ascii="微软雅黑" w:eastAsia="微软雅黑" w:hAnsi="微软雅黑" w:cs="宋体" w:hint="eastAsia"/>
          <w:color w:val="000000"/>
          <w:kern w:val="0"/>
          <w:sz w:val="27"/>
          <w:szCs w:val="27"/>
        </w:rPr>
      </w:pPr>
      <w:r w:rsidRPr="00C36620">
        <w:rPr>
          <w:rFonts w:ascii="微软雅黑" w:eastAsia="微软雅黑" w:hAnsi="微软雅黑" w:cs="宋体" w:hint="eastAsia"/>
          <w:color w:val="000000"/>
          <w:kern w:val="0"/>
          <w:sz w:val="27"/>
          <w:szCs w:val="27"/>
        </w:rPr>
        <w:t xml:space="preserve">　　电动自行车停放场所和充换电设施应当按照规划用途使用，禁止擅自停用或者改变用途。</w:t>
      </w:r>
    </w:p>
    <w:p w:rsidR="00C36620" w:rsidRPr="00C36620" w:rsidRDefault="00C36620" w:rsidP="00C36620">
      <w:pPr>
        <w:widowControl/>
        <w:spacing w:line="600" w:lineRule="atLeast"/>
        <w:rPr>
          <w:rFonts w:ascii="微软雅黑" w:eastAsia="微软雅黑" w:hAnsi="微软雅黑" w:cs="宋体" w:hint="eastAsia"/>
          <w:color w:val="000000"/>
          <w:kern w:val="0"/>
          <w:sz w:val="27"/>
          <w:szCs w:val="27"/>
        </w:rPr>
      </w:pPr>
      <w:r w:rsidRPr="00C36620">
        <w:rPr>
          <w:rFonts w:ascii="微软雅黑" w:eastAsia="微软雅黑" w:hAnsi="微软雅黑" w:cs="宋体" w:hint="eastAsia"/>
          <w:color w:val="000000"/>
          <w:kern w:val="0"/>
          <w:sz w:val="27"/>
          <w:szCs w:val="27"/>
        </w:rPr>
        <w:t xml:space="preserve">　　</w:t>
      </w:r>
      <w:r w:rsidRPr="00C36620">
        <w:rPr>
          <w:rFonts w:ascii="微软雅黑" w:eastAsia="微软雅黑" w:hAnsi="微软雅黑" w:cs="宋体" w:hint="eastAsia"/>
          <w:b/>
          <w:bCs/>
          <w:color w:val="000000"/>
          <w:kern w:val="0"/>
          <w:sz w:val="27"/>
          <w:szCs w:val="27"/>
        </w:rPr>
        <w:t>第三十条</w:t>
      </w:r>
      <w:r w:rsidRPr="00C36620">
        <w:rPr>
          <w:rFonts w:ascii="微软雅黑" w:eastAsia="微软雅黑" w:hAnsi="微软雅黑" w:cs="宋体" w:hint="eastAsia"/>
          <w:color w:val="000000"/>
          <w:kern w:val="0"/>
          <w:sz w:val="27"/>
          <w:szCs w:val="27"/>
        </w:rPr>
        <w:t>  鼓励国家机关、企业事业单位、社会组织按照标准建设电动自行车停放场所以及充换电设施。</w:t>
      </w:r>
    </w:p>
    <w:p w:rsidR="00C36620" w:rsidRPr="00C36620" w:rsidRDefault="00C36620" w:rsidP="00C36620">
      <w:pPr>
        <w:widowControl/>
        <w:spacing w:line="600" w:lineRule="atLeast"/>
        <w:rPr>
          <w:rFonts w:ascii="微软雅黑" w:eastAsia="微软雅黑" w:hAnsi="微软雅黑" w:cs="宋体" w:hint="eastAsia"/>
          <w:color w:val="000000"/>
          <w:kern w:val="0"/>
          <w:sz w:val="27"/>
          <w:szCs w:val="27"/>
        </w:rPr>
      </w:pPr>
      <w:r w:rsidRPr="00C36620">
        <w:rPr>
          <w:rFonts w:ascii="微软雅黑" w:eastAsia="微软雅黑" w:hAnsi="微软雅黑" w:cs="宋体" w:hint="eastAsia"/>
          <w:color w:val="000000"/>
          <w:kern w:val="0"/>
          <w:sz w:val="27"/>
          <w:szCs w:val="27"/>
        </w:rPr>
        <w:t xml:space="preserve">　　鼓励采取引入社会资本投入、延长签约运营期等方式，引导社会力量积极参与电动自行车停放场所以及充换电设施建设，降低充电服务费用。</w:t>
      </w:r>
    </w:p>
    <w:p w:rsidR="00C36620" w:rsidRPr="00C36620" w:rsidRDefault="00C36620" w:rsidP="00C36620">
      <w:pPr>
        <w:widowControl/>
        <w:spacing w:line="600" w:lineRule="atLeast"/>
        <w:rPr>
          <w:rFonts w:ascii="微软雅黑" w:eastAsia="微软雅黑" w:hAnsi="微软雅黑" w:cs="宋体" w:hint="eastAsia"/>
          <w:color w:val="000000"/>
          <w:kern w:val="0"/>
          <w:sz w:val="27"/>
          <w:szCs w:val="27"/>
        </w:rPr>
      </w:pPr>
      <w:r w:rsidRPr="00C36620">
        <w:rPr>
          <w:rFonts w:ascii="微软雅黑" w:eastAsia="微软雅黑" w:hAnsi="微软雅黑" w:cs="宋体" w:hint="eastAsia"/>
          <w:color w:val="000000"/>
          <w:kern w:val="0"/>
          <w:sz w:val="27"/>
          <w:szCs w:val="27"/>
        </w:rPr>
        <w:lastRenderedPageBreak/>
        <w:t xml:space="preserve">　　充换电设施运营管理单位应当公示充电和服务价格，不得收取未经公示的费用。住宅小区内的电动自行车充换电设施用电，电网企业向充电设施运营单位、充电设施运营单位向用户，均应按照居民合表用户电价计收充电电费。住宅小区以外的电动自行车充换电设施用电，按照其所在场所的电价政策执行。</w:t>
      </w:r>
    </w:p>
    <w:p w:rsidR="00C36620" w:rsidRPr="00C36620" w:rsidRDefault="00C36620" w:rsidP="00C36620">
      <w:pPr>
        <w:widowControl/>
        <w:spacing w:line="600" w:lineRule="atLeast"/>
        <w:rPr>
          <w:rFonts w:ascii="微软雅黑" w:eastAsia="微软雅黑" w:hAnsi="微软雅黑" w:cs="宋体" w:hint="eastAsia"/>
          <w:color w:val="000000"/>
          <w:kern w:val="0"/>
          <w:sz w:val="27"/>
          <w:szCs w:val="27"/>
        </w:rPr>
      </w:pPr>
      <w:r w:rsidRPr="00C36620">
        <w:rPr>
          <w:rFonts w:ascii="微软雅黑" w:eastAsia="微软雅黑" w:hAnsi="微软雅黑" w:cs="宋体" w:hint="eastAsia"/>
          <w:color w:val="000000"/>
          <w:kern w:val="0"/>
          <w:sz w:val="27"/>
          <w:szCs w:val="27"/>
        </w:rPr>
        <w:t xml:space="preserve">　　鼓励充换电设施运营管理单位和即时配送企业推广换电模式。</w:t>
      </w:r>
    </w:p>
    <w:p w:rsidR="00C36620" w:rsidRPr="00C36620" w:rsidRDefault="00C36620" w:rsidP="00C36620">
      <w:pPr>
        <w:widowControl/>
        <w:spacing w:line="600" w:lineRule="atLeast"/>
        <w:rPr>
          <w:rFonts w:ascii="微软雅黑" w:eastAsia="微软雅黑" w:hAnsi="微软雅黑" w:cs="宋体" w:hint="eastAsia"/>
          <w:color w:val="000000"/>
          <w:kern w:val="0"/>
          <w:sz w:val="27"/>
          <w:szCs w:val="27"/>
        </w:rPr>
      </w:pPr>
      <w:r w:rsidRPr="00C36620">
        <w:rPr>
          <w:rFonts w:ascii="微软雅黑" w:eastAsia="微软雅黑" w:hAnsi="微软雅黑" w:cs="宋体" w:hint="eastAsia"/>
          <w:color w:val="000000"/>
          <w:kern w:val="0"/>
          <w:sz w:val="27"/>
          <w:szCs w:val="27"/>
        </w:rPr>
        <w:t xml:space="preserve">　　</w:t>
      </w:r>
      <w:r w:rsidRPr="00C36620">
        <w:rPr>
          <w:rFonts w:ascii="微软雅黑" w:eastAsia="微软雅黑" w:hAnsi="微软雅黑" w:cs="宋体" w:hint="eastAsia"/>
          <w:b/>
          <w:bCs/>
          <w:color w:val="000000"/>
          <w:kern w:val="0"/>
          <w:sz w:val="27"/>
          <w:szCs w:val="27"/>
        </w:rPr>
        <w:t>第三十一条</w:t>
      </w:r>
      <w:r w:rsidRPr="00C36620">
        <w:rPr>
          <w:rFonts w:ascii="微软雅黑" w:eastAsia="微软雅黑" w:hAnsi="微软雅黑" w:cs="宋体" w:hint="eastAsia"/>
          <w:color w:val="000000"/>
          <w:kern w:val="0"/>
          <w:sz w:val="27"/>
          <w:szCs w:val="27"/>
        </w:rPr>
        <w:t>  旗县级以上人民政府应当在公共场所合理划定非机动车停放区域，引导驾驶人规范停放电动自行车。</w:t>
      </w:r>
    </w:p>
    <w:p w:rsidR="00C36620" w:rsidRPr="00C36620" w:rsidRDefault="00C36620" w:rsidP="00C36620">
      <w:pPr>
        <w:widowControl/>
        <w:spacing w:line="600" w:lineRule="atLeast"/>
        <w:rPr>
          <w:rFonts w:ascii="微软雅黑" w:eastAsia="微软雅黑" w:hAnsi="微软雅黑" w:cs="宋体" w:hint="eastAsia"/>
          <w:color w:val="000000"/>
          <w:kern w:val="0"/>
          <w:sz w:val="27"/>
          <w:szCs w:val="27"/>
        </w:rPr>
      </w:pPr>
      <w:r w:rsidRPr="00C36620">
        <w:rPr>
          <w:rFonts w:ascii="微软雅黑" w:eastAsia="微软雅黑" w:hAnsi="微软雅黑" w:cs="宋体" w:hint="eastAsia"/>
          <w:color w:val="000000"/>
          <w:kern w:val="0"/>
          <w:sz w:val="27"/>
          <w:szCs w:val="27"/>
        </w:rPr>
        <w:t xml:space="preserve">　　在公共场所停放电动自行车的，应当在规定区域按照标志、标线有序停放。未设置停放区域的，停放不得占用盲道、人行道，不得妨碍其他车辆和行人通行，不得影响市容环境。</w:t>
      </w:r>
    </w:p>
    <w:p w:rsidR="00C36620" w:rsidRPr="00C36620" w:rsidRDefault="00C36620" w:rsidP="00C36620">
      <w:pPr>
        <w:widowControl/>
        <w:spacing w:line="600" w:lineRule="atLeast"/>
        <w:rPr>
          <w:rFonts w:ascii="微软雅黑" w:eastAsia="微软雅黑" w:hAnsi="微软雅黑" w:cs="宋体" w:hint="eastAsia"/>
          <w:color w:val="000000"/>
          <w:kern w:val="0"/>
          <w:sz w:val="27"/>
          <w:szCs w:val="27"/>
        </w:rPr>
      </w:pPr>
      <w:r w:rsidRPr="00C36620">
        <w:rPr>
          <w:rFonts w:ascii="微软雅黑" w:eastAsia="微软雅黑" w:hAnsi="微软雅黑" w:cs="宋体" w:hint="eastAsia"/>
          <w:color w:val="000000"/>
          <w:kern w:val="0"/>
          <w:sz w:val="27"/>
          <w:szCs w:val="27"/>
        </w:rPr>
        <w:t xml:space="preserve">　　未停放在电动自行车停放区域，影响其他车辆和行人通行且驾驶人不在现场的，城市管理综合执法等有关部门可以对现场予以整理，规范停放。</w:t>
      </w:r>
    </w:p>
    <w:p w:rsidR="00C36620" w:rsidRPr="00C36620" w:rsidRDefault="00C36620" w:rsidP="00C36620">
      <w:pPr>
        <w:widowControl/>
        <w:spacing w:line="600" w:lineRule="atLeast"/>
        <w:rPr>
          <w:rFonts w:ascii="微软雅黑" w:eastAsia="微软雅黑" w:hAnsi="微软雅黑" w:cs="宋体" w:hint="eastAsia"/>
          <w:color w:val="000000"/>
          <w:kern w:val="0"/>
          <w:sz w:val="27"/>
          <w:szCs w:val="27"/>
        </w:rPr>
      </w:pPr>
      <w:r w:rsidRPr="00C36620">
        <w:rPr>
          <w:rFonts w:ascii="微软雅黑" w:eastAsia="微软雅黑" w:hAnsi="微软雅黑" w:cs="宋体" w:hint="eastAsia"/>
          <w:color w:val="000000"/>
          <w:kern w:val="0"/>
          <w:sz w:val="27"/>
          <w:szCs w:val="27"/>
        </w:rPr>
        <w:t xml:space="preserve">　　</w:t>
      </w:r>
      <w:r w:rsidRPr="00C36620">
        <w:rPr>
          <w:rFonts w:ascii="微软雅黑" w:eastAsia="微软雅黑" w:hAnsi="微软雅黑" w:cs="宋体" w:hint="eastAsia"/>
          <w:b/>
          <w:bCs/>
          <w:color w:val="000000"/>
          <w:kern w:val="0"/>
          <w:sz w:val="27"/>
          <w:szCs w:val="27"/>
        </w:rPr>
        <w:t>第三十二条</w:t>
      </w:r>
      <w:r w:rsidRPr="00C36620">
        <w:rPr>
          <w:rFonts w:ascii="微软雅黑" w:eastAsia="微软雅黑" w:hAnsi="微软雅黑" w:cs="宋体" w:hint="eastAsia"/>
          <w:color w:val="000000"/>
          <w:kern w:val="0"/>
          <w:sz w:val="27"/>
          <w:szCs w:val="27"/>
        </w:rPr>
        <w:t>  电动自行车以及电池充电时应当确保安全，不得违反用电安全要求私拉电线、插座为电动自行车以及电池充电。</w:t>
      </w:r>
    </w:p>
    <w:p w:rsidR="00C36620" w:rsidRPr="00C36620" w:rsidRDefault="00C36620" w:rsidP="00C36620">
      <w:pPr>
        <w:widowControl/>
        <w:spacing w:line="600" w:lineRule="atLeast"/>
        <w:rPr>
          <w:rFonts w:ascii="微软雅黑" w:eastAsia="微软雅黑" w:hAnsi="微软雅黑" w:cs="宋体" w:hint="eastAsia"/>
          <w:color w:val="000000"/>
          <w:kern w:val="0"/>
          <w:sz w:val="27"/>
          <w:szCs w:val="27"/>
        </w:rPr>
      </w:pPr>
      <w:r w:rsidRPr="00C36620">
        <w:rPr>
          <w:rFonts w:ascii="微软雅黑" w:eastAsia="微软雅黑" w:hAnsi="微软雅黑" w:cs="宋体" w:hint="eastAsia"/>
          <w:color w:val="000000"/>
          <w:kern w:val="0"/>
          <w:sz w:val="27"/>
          <w:szCs w:val="27"/>
        </w:rPr>
        <w:t xml:space="preserve">　　电动自行车停放、充电场所应当配备必要的消防器材，充电设施应当具备充满自动断电功能。鼓励设置具备定时充电、故障报警等功能的智能充电控制设施。</w:t>
      </w:r>
    </w:p>
    <w:p w:rsidR="00C36620" w:rsidRPr="00C36620" w:rsidRDefault="00C36620" w:rsidP="00C36620">
      <w:pPr>
        <w:widowControl/>
        <w:spacing w:line="600" w:lineRule="atLeast"/>
        <w:rPr>
          <w:rFonts w:ascii="微软雅黑" w:eastAsia="微软雅黑" w:hAnsi="微软雅黑" w:cs="宋体" w:hint="eastAsia"/>
          <w:color w:val="000000"/>
          <w:kern w:val="0"/>
          <w:sz w:val="27"/>
          <w:szCs w:val="27"/>
        </w:rPr>
      </w:pPr>
      <w:r w:rsidRPr="00C36620">
        <w:rPr>
          <w:rFonts w:ascii="微软雅黑" w:eastAsia="微软雅黑" w:hAnsi="微软雅黑" w:cs="宋体" w:hint="eastAsia"/>
          <w:color w:val="000000"/>
          <w:kern w:val="0"/>
          <w:sz w:val="27"/>
          <w:szCs w:val="27"/>
        </w:rPr>
        <w:t xml:space="preserve">　　充换电设施运营管理单位、物业服务人应当定期检查、维修电动自行车充换电设施。</w:t>
      </w:r>
    </w:p>
    <w:p w:rsidR="00C36620" w:rsidRPr="00C36620" w:rsidRDefault="00C36620" w:rsidP="00C36620">
      <w:pPr>
        <w:widowControl/>
        <w:spacing w:line="600" w:lineRule="atLeast"/>
        <w:rPr>
          <w:rFonts w:ascii="微软雅黑" w:eastAsia="微软雅黑" w:hAnsi="微软雅黑" w:cs="宋体" w:hint="eastAsia"/>
          <w:color w:val="000000"/>
          <w:kern w:val="0"/>
          <w:sz w:val="27"/>
          <w:szCs w:val="27"/>
        </w:rPr>
      </w:pPr>
      <w:r w:rsidRPr="00C36620">
        <w:rPr>
          <w:rFonts w:ascii="微软雅黑" w:eastAsia="微软雅黑" w:hAnsi="微软雅黑" w:cs="宋体" w:hint="eastAsia"/>
          <w:color w:val="000000"/>
          <w:kern w:val="0"/>
          <w:sz w:val="27"/>
          <w:szCs w:val="27"/>
        </w:rPr>
        <w:t xml:space="preserve">　　</w:t>
      </w:r>
      <w:r w:rsidRPr="00C36620">
        <w:rPr>
          <w:rFonts w:ascii="微软雅黑" w:eastAsia="微软雅黑" w:hAnsi="微软雅黑" w:cs="宋体" w:hint="eastAsia"/>
          <w:b/>
          <w:bCs/>
          <w:color w:val="000000"/>
          <w:kern w:val="0"/>
          <w:sz w:val="27"/>
          <w:szCs w:val="27"/>
        </w:rPr>
        <w:t>第三十三条</w:t>
      </w:r>
      <w:r w:rsidRPr="00C36620">
        <w:rPr>
          <w:rFonts w:ascii="微软雅黑" w:eastAsia="微软雅黑" w:hAnsi="微软雅黑" w:cs="宋体" w:hint="eastAsia"/>
          <w:color w:val="000000"/>
          <w:kern w:val="0"/>
          <w:sz w:val="27"/>
          <w:szCs w:val="27"/>
        </w:rPr>
        <w:t>  禁止携带电动自行车以及电池进入电梯轿厢。</w:t>
      </w:r>
    </w:p>
    <w:p w:rsidR="00C36620" w:rsidRPr="00C36620" w:rsidRDefault="00C36620" w:rsidP="00C36620">
      <w:pPr>
        <w:widowControl/>
        <w:spacing w:line="600" w:lineRule="atLeast"/>
        <w:rPr>
          <w:rFonts w:ascii="微软雅黑" w:eastAsia="微软雅黑" w:hAnsi="微软雅黑" w:cs="宋体" w:hint="eastAsia"/>
          <w:color w:val="000000"/>
          <w:kern w:val="0"/>
          <w:sz w:val="27"/>
          <w:szCs w:val="27"/>
        </w:rPr>
      </w:pPr>
      <w:r w:rsidRPr="00C36620">
        <w:rPr>
          <w:rFonts w:ascii="微软雅黑" w:eastAsia="微软雅黑" w:hAnsi="微软雅黑" w:cs="宋体" w:hint="eastAsia"/>
          <w:color w:val="000000"/>
          <w:kern w:val="0"/>
          <w:sz w:val="27"/>
          <w:szCs w:val="27"/>
        </w:rPr>
        <w:lastRenderedPageBreak/>
        <w:t xml:space="preserve">　　鼓励在电梯轿厢加装电动自行车以及电池智能阻止系统。</w:t>
      </w:r>
    </w:p>
    <w:p w:rsidR="00C36620" w:rsidRPr="00C36620" w:rsidRDefault="00C36620" w:rsidP="00C36620">
      <w:pPr>
        <w:widowControl/>
        <w:spacing w:line="600" w:lineRule="atLeast"/>
        <w:rPr>
          <w:rFonts w:ascii="微软雅黑" w:eastAsia="微软雅黑" w:hAnsi="微软雅黑" w:cs="宋体" w:hint="eastAsia"/>
          <w:color w:val="000000"/>
          <w:kern w:val="0"/>
          <w:sz w:val="27"/>
          <w:szCs w:val="27"/>
        </w:rPr>
      </w:pPr>
      <w:r w:rsidRPr="00C36620">
        <w:rPr>
          <w:rFonts w:ascii="微软雅黑" w:eastAsia="微软雅黑" w:hAnsi="微软雅黑" w:cs="宋体" w:hint="eastAsia"/>
          <w:color w:val="000000"/>
          <w:kern w:val="0"/>
          <w:sz w:val="27"/>
          <w:szCs w:val="27"/>
        </w:rPr>
        <w:t xml:space="preserve">　　</w:t>
      </w:r>
      <w:r w:rsidRPr="00C36620">
        <w:rPr>
          <w:rFonts w:ascii="微软雅黑" w:eastAsia="微软雅黑" w:hAnsi="微软雅黑" w:cs="宋体" w:hint="eastAsia"/>
          <w:b/>
          <w:bCs/>
          <w:color w:val="000000"/>
          <w:kern w:val="0"/>
          <w:sz w:val="27"/>
          <w:szCs w:val="27"/>
        </w:rPr>
        <w:t>第三十四条</w:t>
      </w:r>
      <w:r w:rsidRPr="00C36620">
        <w:rPr>
          <w:rFonts w:ascii="微软雅黑" w:eastAsia="微软雅黑" w:hAnsi="微软雅黑" w:cs="宋体" w:hint="eastAsia"/>
          <w:color w:val="000000"/>
          <w:kern w:val="0"/>
          <w:sz w:val="27"/>
          <w:szCs w:val="27"/>
        </w:rPr>
        <w:t>  禁止在以下区域停放电动自行车、放置电池，或者为电动自行车以及电池充电：</w:t>
      </w:r>
    </w:p>
    <w:p w:rsidR="00C36620" w:rsidRPr="00C36620" w:rsidRDefault="00C36620" w:rsidP="00C36620">
      <w:pPr>
        <w:widowControl/>
        <w:spacing w:line="600" w:lineRule="atLeast"/>
        <w:rPr>
          <w:rFonts w:ascii="微软雅黑" w:eastAsia="微软雅黑" w:hAnsi="微软雅黑" w:cs="宋体" w:hint="eastAsia"/>
          <w:color w:val="000000"/>
          <w:kern w:val="0"/>
          <w:sz w:val="27"/>
          <w:szCs w:val="27"/>
        </w:rPr>
      </w:pPr>
      <w:r w:rsidRPr="00C36620">
        <w:rPr>
          <w:rFonts w:ascii="微软雅黑" w:eastAsia="微软雅黑" w:hAnsi="微软雅黑" w:cs="宋体" w:hint="eastAsia"/>
          <w:color w:val="000000"/>
          <w:kern w:val="0"/>
          <w:sz w:val="27"/>
          <w:szCs w:val="27"/>
        </w:rPr>
        <w:t xml:space="preserve">　　（一）建筑物门厅、共用走道、楼梯间、楼道等共用部位；</w:t>
      </w:r>
    </w:p>
    <w:p w:rsidR="00C36620" w:rsidRPr="00C36620" w:rsidRDefault="00C36620" w:rsidP="00C36620">
      <w:pPr>
        <w:widowControl/>
        <w:spacing w:line="600" w:lineRule="atLeast"/>
        <w:rPr>
          <w:rFonts w:ascii="微软雅黑" w:eastAsia="微软雅黑" w:hAnsi="微软雅黑" w:cs="宋体" w:hint="eastAsia"/>
          <w:color w:val="000000"/>
          <w:kern w:val="0"/>
          <w:sz w:val="27"/>
          <w:szCs w:val="27"/>
        </w:rPr>
      </w:pPr>
      <w:r w:rsidRPr="00C36620">
        <w:rPr>
          <w:rFonts w:ascii="微软雅黑" w:eastAsia="微软雅黑" w:hAnsi="微软雅黑" w:cs="宋体" w:hint="eastAsia"/>
          <w:color w:val="000000"/>
          <w:kern w:val="0"/>
          <w:sz w:val="27"/>
          <w:szCs w:val="27"/>
        </w:rPr>
        <w:t xml:space="preserve">　　（二）疏散通道、安全出口、消防车通道及其两侧影响通行的区域；</w:t>
      </w:r>
    </w:p>
    <w:p w:rsidR="00C36620" w:rsidRPr="00C36620" w:rsidRDefault="00C36620" w:rsidP="00C36620">
      <w:pPr>
        <w:widowControl/>
        <w:spacing w:line="600" w:lineRule="atLeast"/>
        <w:rPr>
          <w:rFonts w:ascii="微软雅黑" w:eastAsia="微软雅黑" w:hAnsi="微软雅黑" w:cs="宋体" w:hint="eastAsia"/>
          <w:color w:val="000000"/>
          <w:kern w:val="0"/>
          <w:sz w:val="27"/>
          <w:szCs w:val="27"/>
        </w:rPr>
      </w:pPr>
      <w:r w:rsidRPr="00C36620">
        <w:rPr>
          <w:rFonts w:ascii="微软雅黑" w:eastAsia="微软雅黑" w:hAnsi="微软雅黑" w:cs="宋体" w:hint="eastAsia"/>
          <w:color w:val="000000"/>
          <w:kern w:val="0"/>
          <w:sz w:val="27"/>
          <w:szCs w:val="27"/>
        </w:rPr>
        <w:t xml:space="preserve">　　（三）人员密集场所的室内区域；</w:t>
      </w:r>
    </w:p>
    <w:p w:rsidR="00C36620" w:rsidRPr="00C36620" w:rsidRDefault="00C36620" w:rsidP="00C36620">
      <w:pPr>
        <w:widowControl/>
        <w:spacing w:line="600" w:lineRule="atLeast"/>
        <w:rPr>
          <w:rFonts w:ascii="微软雅黑" w:eastAsia="微软雅黑" w:hAnsi="微软雅黑" w:cs="宋体" w:hint="eastAsia"/>
          <w:color w:val="000000"/>
          <w:kern w:val="0"/>
          <w:sz w:val="27"/>
          <w:szCs w:val="27"/>
        </w:rPr>
      </w:pPr>
      <w:r w:rsidRPr="00C36620">
        <w:rPr>
          <w:rFonts w:ascii="微软雅黑" w:eastAsia="微软雅黑" w:hAnsi="微软雅黑" w:cs="宋体" w:hint="eastAsia"/>
          <w:color w:val="000000"/>
          <w:kern w:val="0"/>
          <w:sz w:val="27"/>
          <w:szCs w:val="27"/>
        </w:rPr>
        <w:t xml:space="preserve">　　（四）未落实防火分隔、监护等防范措施的地下车库和地下室、半地下室；</w:t>
      </w:r>
    </w:p>
    <w:p w:rsidR="00C36620" w:rsidRPr="00C36620" w:rsidRDefault="00C36620" w:rsidP="00C36620">
      <w:pPr>
        <w:widowControl/>
        <w:spacing w:line="600" w:lineRule="atLeast"/>
        <w:rPr>
          <w:rFonts w:ascii="微软雅黑" w:eastAsia="微软雅黑" w:hAnsi="微软雅黑" w:cs="宋体" w:hint="eastAsia"/>
          <w:color w:val="000000"/>
          <w:kern w:val="0"/>
          <w:sz w:val="27"/>
          <w:szCs w:val="27"/>
        </w:rPr>
      </w:pPr>
      <w:r w:rsidRPr="00C36620">
        <w:rPr>
          <w:rFonts w:ascii="微软雅黑" w:eastAsia="微软雅黑" w:hAnsi="微软雅黑" w:cs="宋体" w:hint="eastAsia"/>
          <w:color w:val="000000"/>
          <w:kern w:val="0"/>
          <w:sz w:val="27"/>
          <w:szCs w:val="27"/>
        </w:rPr>
        <w:t xml:space="preserve">　　（五）居住建筑的室内区域，但按照有关标准设置的电动自行车集中停放、充换电场所除外。</w:t>
      </w:r>
    </w:p>
    <w:p w:rsidR="00C36620" w:rsidRPr="00C36620" w:rsidRDefault="00C36620" w:rsidP="00C36620">
      <w:pPr>
        <w:widowControl/>
        <w:spacing w:line="600" w:lineRule="atLeast"/>
        <w:rPr>
          <w:rFonts w:ascii="微软雅黑" w:eastAsia="微软雅黑" w:hAnsi="微软雅黑" w:cs="宋体" w:hint="eastAsia"/>
          <w:color w:val="000000"/>
          <w:kern w:val="0"/>
          <w:sz w:val="27"/>
          <w:szCs w:val="27"/>
        </w:rPr>
      </w:pPr>
      <w:r w:rsidRPr="00C36620">
        <w:rPr>
          <w:rFonts w:ascii="微软雅黑" w:eastAsia="微软雅黑" w:hAnsi="微软雅黑" w:cs="宋体" w:hint="eastAsia"/>
          <w:color w:val="000000"/>
          <w:kern w:val="0"/>
          <w:sz w:val="27"/>
          <w:szCs w:val="27"/>
        </w:rPr>
        <w:t xml:space="preserve">　　</w:t>
      </w:r>
      <w:r w:rsidRPr="00C36620">
        <w:rPr>
          <w:rFonts w:ascii="微软雅黑" w:eastAsia="微软雅黑" w:hAnsi="微软雅黑" w:cs="宋体" w:hint="eastAsia"/>
          <w:b/>
          <w:bCs/>
          <w:color w:val="000000"/>
          <w:kern w:val="0"/>
          <w:sz w:val="27"/>
          <w:szCs w:val="27"/>
        </w:rPr>
        <w:t>第三十五条</w:t>
      </w:r>
      <w:r w:rsidRPr="00C36620">
        <w:rPr>
          <w:rFonts w:ascii="微软雅黑" w:eastAsia="微软雅黑" w:hAnsi="微软雅黑" w:cs="宋体" w:hint="eastAsia"/>
          <w:color w:val="000000"/>
          <w:kern w:val="0"/>
          <w:sz w:val="27"/>
          <w:szCs w:val="27"/>
        </w:rPr>
        <w:t>  鼓励业主大会通过制定住宅小区管理规约等，引导业主使用集中充换电设施为电动自行车充电。</w:t>
      </w:r>
    </w:p>
    <w:p w:rsidR="00C36620" w:rsidRPr="00C36620" w:rsidRDefault="00C36620" w:rsidP="00C36620">
      <w:pPr>
        <w:widowControl/>
        <w:spacing w:line="600" w:lineRule="atLeast"/>
        <w:rPr>
          <w:rFonts w:ascii="微软雅黑" w:eastAsia="微软雅黑" w:hAnsi="微软雅黑" w:cs="宋体" w:hint="eastAsia"/>
          <w:color w:val="000000"/>
          <w:kern w:val="0"/>
          <w:sz w:val="27"/>
          <w:szCs w:val="27"/>
        </w:rPr>
      </w:pPr>
      <w:r w:rsidRPr="00C36620">
        <w:rPr>
          <w:rFonts w:ascii="微软雅黑" w:eastAsia="微软雅黑" w:hAnsi="微软雅黑" w:cs="宋体" w:hint="eastAsia"/>
          <w:color w:val="000000"/>
          <w:kern w:val="0"/>
          <w:sz w:val="27"/>
          <w:szCs w:val="27"/>
        </w:rPr>
        <w:t xml:space="preserve">　　物业服务人、业主委员会和业主有权对住宅小区内电动自行车的违规停放、充换电等行为及时进行劝阻、制止，或者向消防救援机构、公安派出所等举报。</w:t>
      </w:r>
    </w:p>
    <w:p w:rsidR="00C36620" w:rsidRPr="00C36620" w:rsidRDefault="00C36620" w:rsidP="00C36620">
      <w:pPr>
        <w:widowControl/>
        <w:spacing w:line="600" w:lineRule="atLeast"/>
        <w:rPr>
          <w:rFonts w:ascii="微软雅黑" w:eastAsia="微软雅黑" w:hAnsi="微软雅黑" w:cs="宋体" w:hint="eastAsia"/>
          <w:color w:val="000000"/>
          <w:kern w:val="0"/>
          <w:sz w:val="27"/>
          <w:szCs w:val="27"/>
        </w:rPr>
      </w:pPr>
      <w:r w:rsidRPr="00C36620">
        <w:rPr>
          <w:rFonts w:ascii="微软雅黑" w:eastAsia="微软雅黑" w:hAnsi="微软雅黑" w:cs="宋体" w:hint="eastAsia"/>
          <w:color w:val="000000"/>
          <w:kern w:val="0"/>
          <w:sz w:val="27"/>
          <w:szCs w:val="27"/>
        </w:rPr>
        <w:t xml:space="preserve">　　</w:t>
      </w:r>
      <w:r w:rsidRPr="00C36620">
        <w:rPr>
          <w:rFonts w:ascii="微软雅黑" w:eastAsia="微软雅黑" w:hAnsi="微软雅黑" w:cs="宋体" w:hint="eastAsia"/>
          <w:b/>
          <w:bCs/>
          <w:color w:val="000000"/>
          <w:kern w:val="0"/>
          <w:sz w:val="27"/>
          <w:szCs w:val="27"/>
        </w:rPr>
        <w:t>第三十六条</w:t>
      </w:r>
      <w:r w:rsidRPr="00C36620">
        <w:rPr>
          <w:rFonts w:ascii="微软雅黑" w:eastAsia="微软雅黑" w:hAnsi="微软雅黑" w:cs="宋体" w:hint="eastAsia"/>
          <w:color w:val="000000"/>
          <w:kern w:val="0"/>
          <w:sz w:val="27"/>
          <w:szCs w:val="27"/>
        </w:rPr>
        <w:t>  互联网租赁电动自行车运营单位应当遵守下列规定：</w:t>
      </w:r>
    </w:p>
    <w:p w:rsidR="00C36620" w:rsidRPr="00C36620" w:rsidRDefault="00C36620" w:rsidP="00C36620">
      <w:pPr>
        <w:widowControl/>
        <w:spacing w:line="600" w:lineRule="atLeast"/>
        <w:rPr>
          <w:rFonts w:ascii="微软雅黑" w:eastAsia="微软雅黑" w:hAnsi="微软雅黑" w:cs="宋体" w:hint="eastAsia"/>
          <w:color w:val="000000"/>
          <w:kern w:val="0"/>
          <w:sz w:val="27"/>
          <w:szCs w:val="27"/>
        </w:rPr>
      </w:pPr>
      <w:r w:rsidRPr="00C36620">
        <w:rPr>
          <w:rFonts w:ascii="微软雅黑" w:eastAsia="微软雅黑" w:hAnsi="微软雅黑" w:cs="宋体" w:hint="eastAsia"/>
          <w:color w:val="000000"/>
          <w:kern w:val="0"/>
          <w:sz w:val="27"/>
          <w:szCs w:val="27"/>
        </w:rPr>
        <w:t xml:space="preserve">　　（一）投放的电动自行车符合强制性国家标准并加强日常检测、维护；</w:t>
      </w:r>
    </w:p>
    <w:p w:rsidR="00C36620" w:rsidRPr="00C36620" w:rsidRDefault="00C36620" w:rsidP="00C36620">
      <w:pPr>
        <w:widowControl/>
        <w:spacing w:line="600" w:lineRule="atLeast"/>
        <w:rPr>
          <w:rFonts w:ascii="微软雅黑" w:eastAsia="微软雅黑" w:hAnsi="微软雅黑" w:cs="宋体" w:hint="eastAsia"/>
          <w:color w:val="000000"/>
          <w:kern w:val="0"/>
          <w:sz w:val="27"/>
          <w:szCs w:val="27"/>
        </w:rPr>
      </w:pPr>
      <w:r w:rsidRPr="00C36620">
        <w:rPr>
          <w:rFonts w:ascii="微软雅黑" w:eastAsia="微软雅黑" w:hAnsi="微软雅黑" w:cs="宋体" w:hint="eastAsia"/>
          <w:color w:val="000000"/>
          <w:kern w:val="0"/>
          <w:sz w:val="27"/>
          <w:szCs w:val="27"/>
        </w:rPr>
        <w:t xml:space="preserve">　　（二）随车配备安全头盔并定期进行清洁、消毒；</w:t>
      </w:r>
    </w:p>
    <w:p w:rsidR="00C36620" w:rsidRPr="00C36620" w:rsidRDefault="00C36620" w:rsidP="00C36620">
      <w:pPr>
        <w:widowControl/>
        <w:spacing w:line="600" w:lineRule="atLeast"/>
        <w:rPr>
          <w:rFonts w:ascii="微软雅黑" w:eastAsia="微软雅黑" w:hAnsi="微软雅黑" w:cs="宋体" w:hint="eastAsia"/>
          <w:color w:val="000000"/>
          <w:kern w:val="0"/>
          <w:sz w:val="27"/>
          <w:szCs w:val="27"/>
        </w:rPr>
      </w:pPr>
      <w:r w:rsidRPr="00C36620">
        <w:rPr>
          <w:rFonts w:ascii="微软雅黑" w:eastAsia="微软雅黑" w:hAnsi="微软雅黑" w:cs="宋体" w:hint="eastAsia"/>
          <w:color w:val="000000"/>
          <w:kern w:val="0"/>
          <w:sz w:val="27"/>
          <w:szCs w:val="27"/>
        </w:rPr>
        <w:t xml:space="preserve">　　（三）运用电子地图、电子围栏等现代技术手段进行运营维护和停放秩序管理；</w:t>
      </w:r>
    </w:p>
    <w:p w:rsidR="00C36620" w:rsidRPr="00C36620" w:rsidRDefault="00C36620" w:rsidP="00C36620">
      <w:pPr>
        <w:widowControl/>
        <w:spacing w:line="600" w:lineRule="atLeast"/>
        <w:rPr>
          <w:rFonts w:ascii="微软雅黑" w:eastAsia="微软雅黑" w:hAnsi="微软雅黑" w:cs="宋体" w:hint="eastAsia"/>
          <w:color w:val="000000"/>
          <w:kern w:val="0"/>
          <w:sz w:val="27"/>
          <w:szCs w:val="27"/>
        </w:rPr>
      </w:pPr>
      <w:r w:rsidRPr="00C36620">
        <w:rPr>
          <w:rFonts w:ascii="微软雅黑" w:eastAsia="微软雅黑" w:hAnsi="微软雅黑" w:cs="宋体" w:hint="eastAsia"/>
          <w:color w:val="000000"/>
          <w:kern w:val="0"/>
          <w:sz w:val="27"/>
          <w:szCs w:val="27"/>
        </w:rPr>
        <w:lastRenderedPageBreak/>
        <w:t xml:space="preserve">　　（四）加强日常调度，平衡区域供给，及时清理挤占盲道、人行道、车行道、绿化带的电动自行车；</w:t>
      </w:r>
    </w:p>
    <w:p w:rsidR="00C36620" w:rsidRPr="00C36620" w:rsidRDefault="00C36620" w:rsidP="00C36620">
      <w:pPr>
        <w:widowControl/>
        <w:spacing w:line="600" w:lineRule="atLeast"/>
        <w:rPr>
          <w:rFonts w:ascii="微软雅黑" w:eastAsia="微软雅黑" w:hAnsi="微软雅黑" w:cs="宋体" w:hint="eastAsia"/>
          <w:color w:val="000000"/>
          <w:kern w:val="0"/>
          <w:sz w:val="27"/>
          <w:szCs w:val="27"/>
        </w:rPr>
      </w:pPr>
      <w:r w:rsidRPr="00C36620">
        <w:rPr>
          <w:rFonts w:ascii="微软雅黑" w:eastAsia="微软雅黑" w:hAnsi="微软雅黑" w:cs="宋体" w:hint="eastAsia"/>
          <w:color w:val="000000"/>
          <w:kern w:val="0"/>
          <w:sz w:val="27"/>
          <w:szCs w:val="27"/>
        </w:rPr>
        <w:t xml:space="preserve">　　（五）建立健全车辆使用管理制度，配合有关部门依法管理；</w:t>
      </w:r>
    </w:p>
    <w:p w:rsidR="00C36620" w:rsidRPr="00C36620" w:rsidRDefault="00C36620" w:rsidP="00C36620">
      <w:pPr>
        <w:widowControl/>
        <w:spacing w:line="600" w:lineRule="atLeast"/>
        <w:rPr>
          <w:rFonts w:ascii="微软雅黑" w:eastAsia="微软雅黑" w:hAnsi="微软雅黑" w:cs="宋体" w:hint="eastAsia"/>
          <w:color w:val="000000"/>
          <w:kern w:val="0"/>
          <w:sz w:val="27"/>
          <w:szCs w:val="27"/>
        </w:rPr>
      </w:pPr>
      <w:r w:rsidRPr="00C36620">
        <w:rPr>
          <w:rFonts w:ascii="微软雅黑" w:eastAsia="微软雅黑" w:hAnsi="微软雅黑" w:cs="宋体" w:hint="eastAsia"/>
          <w:color w:val="000000"/>
          <w:kern w:val="0"/>
          <w:sz w:val="27"/>
          <w:szCs w:val="27"/>
        </w:rPr>
        <w:t xml:space="preserve">　　（六）将车辆投放等信息按照规定报送有关主管部门；</w:t>
      </w:r>
    </w:p>
    <w:p w:rsidR="00C36620" w:rsidRPr="00C36620" w:rsidRDefault="00C36620" w:rsidP="00C36620">
      <w:pPr>
        <w:widowControl/>
        <w:spacing w:line="600" w:lineRule="atLeast"/>
        <w:rPr>
          <w:rFonts w:ascii="微软雅黑" w:eastAsia="微软雅黑" w:hAnsi="微软雅黑" w:cs="宋体" w:hint="eastAsia"/>
          <w:color w:val="000000"/>
          <w:kern w:val="0"/>
          <w:sz w:val="27"/>
          <w:szCs w:val="27"/>
        </w:rPr>
      </w:pPr>
      <w:r w:rsidRPr="00C36620">
        <w:rPr>
          <w:rFonts w:ascii="微软雅黑" w:eastAsia="微软雅黑" w:hAnsi="微软雅黑" w:cs="宋体" w:hint="eastAsia"/>
          <w:color w:val="000000"/>
          <w:kern w:val="0"/>
          <w:sz w:val="27"/>
          <w:szCs w:val="27"/>
        </w:rPr>
        <w:t xml:space="preserve">　　（七）根据需要购买驾驶人人身意外伤害险、第三者责任险等保险；</w:t>
      </w:r>
    </w:p>
    <w:p w:rsidR="00C36620" w:rsidRPr="00C36620" w:rsidRDefault="00C36620" w:rsidP="00C36620">
      <w:pPr>
        <w:widowControl/>
        <w:spacing w:line="600" w:lineRule="atLeast"/>
        <w:rPr>
          <w:rFonts w:ascii="微软雅黑" w:eastAsia="微软雅黑" w:hAnsi="微软雅黑" w:cs="宋体" w:hint="eastAsia"/>
          <w:color w:val="000000"/>
          <w:kern w:val="0"/>
          <w:sz w:val="27"/>
          <w:szCs w:val="27"/>
        </w:rPr>
      </w:pPr>
      <w:r w:rsidRPr="00C36620">
        <w:rPr>
          <w:rFonts w:ascii="微软雅黑" w:eastAsia="微软雅黑" w:hAnsi="微软雅黑" w:cs="宋体" w:hint="eastAsia"/>
          <w:color w:val="000000"/>
          <w:kern w:val="0"/>
          <w:sz w:val="27"/>
          <w:szCs w:val="27"/>
        </w:rPr>
        <w:t xml:space="preserve">　　（八）规范电动自行车集中充换电设施使用管理。</w:t>
      </w:r>
    </w:p>
    <w:p w:rsidR="00C36620" w:rsidRPr="00C36620" w:rsidRDefault="00C36620" w:rsidP="00C36620">
      <w:pPr>
        <w:widowControl/>
        <w:spacing w:line="600" w:lineRule="atLeast"/>
        <w:rPr>
          <w:rFonts w:ascii="微软雅黑" w:eastAsia="微软雅黑" w:hAnsi="微软雅黑" w:cs="宋体" w:hint="eastAsia"/>
          <w:color w:val="000000"/>
          <w:kern w:val="0"/>
          <w:sz w:val="27"/>
          <w:szCs w:val="27"/>
        </w:rPr>
      </w:pPr>
      <w:r w:rsidRPr="00C36620">
        <w:rPr>
          <w:rFonts w:ascii="微软雅黑" w:eastAsia="微软雅黑" w:hAnsi="微软雅黑" w:cs="宋体" w:hint="eastAsia"/>
          <w:color w:val="000000"/>
          <w:kern w:val="0"/>
          <w:sz w:val="27"/>
          <w:szCs w:val="27"/>
        </w:rPr>
        <w:t xml:space="preserve">　　承租人应当文明驾驶、规范停放互联网租赁电动自行车。</w:t>
      </w:r>
    </w:p>
    <w:p w:rsidR="00C36620" w:rsidRPr="00C36620" w:rsidRDefault="00C36620" w:rsidP="00C36620">
      <w:pPr>
        <w:widowControl/>
        <w:spacing w:line="600" w:lineRule="atLeast"/>
        <w:rPr>
          <w:rFonts w:ascii="微软雅黑" w:eastAsia="微软雅黑" w:hAnsi="微软雅黑" w:cs="宋体" w:hint="eastAsia"/>
          <w:color w:val="000000"/>
          <w:kern w:val="0"/>
          <w:sz w:val="27"/>
          <w:szCs w:val="27"/>
        </w:rPr>
      </w:pPr>
      <w:r w:rsidRPr="00C36620">
        <w:rPr>
          <w:rFonts w:ascii="微软雅黑" w:eastAsia="微软雅黑" w:hAnsi="微软雅黑" w:cs="宋体" w:hint="eastAsia"/>
          <w:color w:val="000000"/>
          <w:kern w:val="0"/>
          <w:sz w:val="27"/>
          <w:szCs w:val="27"/>
        </w:rPr>
        <w:t xml:space="preserve">　　</w:t>
      </w:r>
      <w:r w:rsidRPr="00C36620">
        <w:rPr>
          <w:rFonts w:ascii="微软雅黑" w:eastAsia="微软雅黑" w:hAnsi="微软雅黑" w:cs="宋体" w:hint="eastAsia"/>
          <w:b/>
          <w:bCs/>
          <w:color w:val="000000"/>
          <w:kern w:val="0"/>
          <w:sz w:val="27"/>
          <w:szCs w:val="27"/>
        </w:rPr>
        <w:t>第三十七条</w:t>
      </w:r>
      <w:r w:rsidRPr="00C36620">
        <w:rPr>
          <w:rFonts w:ascii="微软雅黑" w:eastAsia="微软雅黑" w:hAnsi="微软雅黑" w:cs="宋体" w:hint="eastAsia"/>
          <w:color w:val="000000"/>
          <w:kern w:val="0"/>
          <w:sz w:val="27"/>
          <w:szCs w:val="27"/>
        </w:rPr>
        <w:t>  使用电动自行车从事快递、外卖等经营活动的单位应当遵守下列规定：</w:t>
      </w:r>
    </w:p>
    <w:p w:rsidR="00C36620" w:rsidRPr="00C36620" w:rsidRDefault="00C36620" w:rsidP="00C36620">
      <w:pPr>
        <w:widowControl/>
        <w:spacing w:line="600" w:lineRule="atLeast"/>
        <w:rPr>
          <w:rFonts w:ascii="微软雅黑" w:eastAsia="微软雅黑" w:hAnsi="微软雅黑" w:cs="宋体" w:hint="eastAsia"/>
          <w:color w:val="000000"/>
          <w:kern w:val="0"/>
          <w:sz w:val="27"/>
          <w:szCs w:val="27"/>
        </w:rPr>
      </w:pPr>
      <w:r w:rsidRPr="00C36620">
        <w:rPr>
          <w:rFonts w:ascii="微软雅黑" w:eastAsia="微软雅黑" w:hAnsi="微软雅黑" w:cs="宋体" w:hint="eastAsia"/>
          <w:color w:val="000000"/>
          <w:kern w:val="0"/>
          <w:sz w:val="27"/>
          <w:szCs w:val="27"/>
        </w:rPr>
        <w:t xml:space="preserve">　　（一）将电动自行车安全管理纳入内部安全生产制度，明确安全责任人；</w:t>
      </w:r>
    </w:p>
    <w:p w:rsidR="00C36620" w:rsidRPr="00C36620" w:rsidRDefault="00C36620" w:rsidP="00C36620">
      <w:pPr>
        <w:widowControl/>
        <w:spacing w:line="600" w:lineRule="atLeast"/>
        <w:rPr>
          <w:rFonts w:ascii="微软雅黑" w:eastAsia="微软雅黑" w:hAnsi="微软雅黑" w:cs="宋体" w:hint="eastAsia"/>
          <w:color w:val="000000"/>
          <w:kern w:val="0"/>
          <w:sz w:val="27"/>
          <w:szCs w:val="27"/>
        </w:rPr>
      </w:pPr>
      <w:r w:rsidRPr="00C36620">
        <w:rPr>
          <w:rFonts w:ascii="微软雅黑" w:eastAsia="微软雅黑" w:hAnsi="微软雅黑" w:cs="宋体" w:hint="eastAsia"/>
          <w:color w:val="000000"/>
          <w:kern w:val="0"/>
          <w:sz w:val="27"/>
          <w:szCs w:val="27"/>
        </w:rPr>
        <w:t xml:space="preserve">　　（二）建立健全电动自行车管理台账，并在与驾驶人签订的配送协议中明示驾驶人的交通安全义务以及违约责任，组织开展交通安全、消防安全等法律、法规知识培训、考核；</w:t>
      </w:r>
    </w:p>
    <w:p w:rsidR="00C36620" w:rsidRPr="00C36620" w:rsidRDefault="00C36620" w:rsidP="00C36620">
      <w:pPr>
        <w:widowControl/>
        <w:spacing w:line="600" w:lineRule="atLeast"/>
        <w:rPr>
          <w:rFonts w:ascii="微软雅黑" w:eastAsia="微软雅黑" w:hAnsi="微软雅黑" w:cs="宋体" w:hint="eastAsia"/>
          <w:color w:val="000000"/>
          <w:kern w:val="0"/>
          <w:sz w:val="27"/>
          <w:szCs w:val="27"/>
        </w:rPr>
      </w:pPr>
      <w:r w:rsidRPr="00C36620">
        <w:rPr>
          <w:rFonts w:ascii="微软雅黑" w:eastAsia="微软雅黑" w:hAnsi="微软雅黑" w:cs="宋体" w:hint="eastAsia"/>
          <w:color w:val="000000"/>
          <w:kern w:val="0"/>
          <w:sz w:val="27"/>
          <w:szCs w:val="27"/>
        </w:rPr>
        <w:t xml:space="preserve">　　（三）做好车辆停放秩序管理，定期开展电动自行车维护、保养和安全检查；</w:t>
      </w:r>
    </w:p>
    <w:p w:rsidR="00C36620" w:rsidRPr="00C36620" w:rsidRDefault="00C36620" w:rsidP="00C36620">
      <w:pPr>
        <w:widowControl/>
        <w:spacing w:line="600" w:lineRule="atLeast"/>
        <w:rPr>
          <w:rFonts w:ascii="微软雅黑" w:eastAsia="微软雅黑" w:hAnsi="微软雅黑" w:cs="宋体" w:hint="eastAsia"/>
          <w:color w:val="000000"/>
          <w:kern w:val="0"/>
          <w:sz w:val="27"/>
          <w:szCs w:val="27"/>
        </w:rPr>
      </w:pPr>
      <w:r w:rsidRPr="00C36620">
        <w:rPr>
          <w:rFonts w:ascii="微软雅黑" w:eastAsia="微软雅黑" w:hAnsi="微软雅黑" w:cs="宋体" w:hint="eastAsia"/>
          <w:color w:val="000000"/>
          <w:kern w:val="0"/>
          <w:sz w:val="27"/>
          <w:szCs w:val="27"/>
        </w:rPr>
        <w:t xml:space="preserve">　　（四）不得安排患有妨碍安全驾驶疾病等存在明显安全隐患的人员驾驶电动自行车；</w:t>
      </w:r>
    </w:p>
    <w:p w:rsidR="00C36620" w:rsidRPr="00C36620" w:rsidRDefault="00C36620" w:rsidP="00C36620">
      <w:pPr>
        <w:widowControl/>
        <w:spacing w:line="600" w:lineRule="atLeast"/>
        <w:rPr>
          <w:rFonts w:ascii="微软雅黑" w:eastAsia="微软雅黑" w:hAnsi="微软雅黑" w:cs="宋体" w:hint="eastAsia"/>
          <w:color w:val="000000"/>
          <w:kern w:val="0"/>
          <w:sz w:val="27"/>
          <w:szCs w:val="27"/>
        </w:rPr>
      </w:pPr>
      <w:r w:rsidRPr="00C36620">
        <w:rPr>
          <w:rFonts w:ascii="微软雅黑" w:eastAsia="微软雅黑" w:hAnsi="微软雅黑" w:cs="宋体" w:hint="eastAsia"/>
          <w:color w:val="000000"/>
          <w:kern w:val="0"/>
          <w:sz w:val="27"/>
          <w:szCs w:val="27"/>
        </w:rPr>
        <w:t xml:space="preserve">　　（五）依法参加工伤保险，根据需要购买驾驶人人身意外伤害险、第三者责任险等保险。</w:t>
      </w:r>
    </w:p>
    <w:p w:rsidR="00C36620" w:rsidRPr="00C36620" w:rsidRDefault="00C36620" w:rsidP="00C36620">
      <w:pPr>
        <w:widowControl/>
        <w:spacing w:line="600" w:lineRule="atLeast"/>
        <w:jc w:val="center"/>
        <w:rPr>
          <w:rFonts w:ascii="微软雅黑" w:eastAsia="微软雅黑" w:hAnsi="微软雅黑" w:cs="宋体" w:hint="eastAsia"/>
          <w:color w:val="000000"/>
          <w:kern w:val="0"/>
          <w:sz w:val="27"/>
          <w:szCs w:val="27"/>
        </w:rPr>
      </w:pPr>
      <w:r w:rsidRPr="00C36620">
        <w:rPr>
          <w:rFonts w:ascii="微软雅黑" w:eastAsia="微软雅黑" w:hAnsi="微软雅黑" w:cs="宋体" w:hint="eastAsia"/>
          <w:b/>
          <w:bCs/>
          <w:color w:val="000000"/>
          <w:kern w:val="0"/>
          <w:sz w:val="27"/>
          <w:szCs w:val="27"/>
        </w:rPr>
        <w:t>第六章  法律责任</w:t>
      </w:r>
    </w:p>
    <w:p w:rsidR="00C36620" w:rsidRPr="00C36620" w:rsidRDefault="00C36620" w:rsidP="00C36620">
      <w:pPr>
        <w:widowControl/>
        <w:spacing w:line="600" w:lineRule="atLeast"/>
        <w:rPr>
          <w:rFonts w:ascii="微软雅黑" w:eastAsia="微软雅黑" w:hAnsi="微软雅黑" w:cs="宋体" w:hint="eastAsia"/>
          <w:color w:val="000000"/>
          <w:kern w:val="0"/>
          <w:sz w:val="27"/>
          <w:szCs w:val="27"/>
        </w:rPr>
      </w:pPr>
      <w:r w:rsidRPr="00C36620">
        <w:rPr>
          <w:rFonts w:ascii="微软雅黑" w:eastAsia="微软雅黑" w:hAnsi="微软雅黑" w:cs="宋体" w:hint="eastAsia"/>
          <w:color w:val="000000"/>
          <w:kern w:val="0"/>
          <w:sz w:val="27"/>
          <w:szCs w:val="27"/>
        </w:rPr>
        <w:lastRenderedPageBreak/>
        <w:t xml:space="preserve">　　</w:t>
      </w:r>
      <w:r w:rsidRPr="00C36620">
        <w:rPr>
          <w:rFonts w:ascii="微软雅黑" w:eastAsia="微软雅黑" w:hAnsi="微软雅黑" w:cs="宋体" w:hint="eastAsia"/>
          <w:b/>
          <w:bCs/>
          <w:color w:val="000000"/>
          <w:kern w:val="0"/>
          <w:sz w:val="27"/>
          <w:szCs w:val="27"/>
        </w:rPr>
        <w:t>第三十八条</w:t>
      </w:r>
      <w:r w:rsidRPr="00C36620">
        <w:rPr>
          <w:rFonts w:ascii="微软雅黑" w:eastAsia="微软雅黑" w:hAnsi="微软雅黑" w:cs="宋体" w:hint="eastAsia"/>
          <w:color w:val="000000"/>
          <w:kern w:val="0"/>
          <w:sz w:val="27"/>
          <w:szCs w:val="27"/>
        </w:rPr>
        <w:t>  违反本条例规定的行为，《中华人民共和国道路交通安全法》和国家有关法律、法规已经作出具体处罚规定的，从其规定。</w:t>
      </w:r>
    </w:p>
    <w:p w:rsidR="00C36620" w:rsidRPr="00C36620" w:rsidRDefault="00C36620" w:rsidP="00C36620">
      <w:pPr>
        <w:widowControl/>
        <w:spacing w:line="600" w:lineRule="atLeast"/>
        <w:rPr>
          <w:rFonts w:ascii="微软雅黑" w:eastAsia="微软雅黑" w:hAnsi="微软雅黑" w:cs="宋体" w:hint="eastAsia"/>
          <w:color w:val="000000"/>
          <w:kern w:val="0"/>
          <w:sz w:val="27"/>
          <w:szCs w:val="27"/>
        </w:rPr>
      </w:pPr>
      <w:r w:rsidRPr="00C36620">
        <w:rPr>
          <w:rFonts w:ascii="微软雅黑" w:eastAsia="微软雅黑" w:hAnsi="微软雅黑" w:cs="宋体" w:hint="eastAsia"/>
          <w:color w:val="000000"/>
          <w:kern w:val="0"/>
          <w:sz w:val="27"/>
          <w:szCs w:val="27"/>
        </w:rPr>
        <w:t xml:space="preserve">　　</w:t>
      </w:r>
      <w:r w:rsidRPr="00C36620">
        <w:rPr>
          <w:rFonts w:ascii="微软雅黑" w:eastAsia="微软雅黑" w:hAnsi="微软雅黑" w:cs="宋体" w:hint="eastAsia"/>
          <w:b/>
          <w:bCs/>
          <w:color w:val="000000"/>
          <w:kern w:val="0"/>
          <w:sz w:val="27"/>
          <w:szCs w:val="27"/>
        </w:rPr>
        <w:t>第三十九条</w:t>
      </w:r>
      <w:r w:rsidRPr="00C36620">
        <w:rPr>
          <w:rFonts w:ascii="微软雅黑" w:eastAsia="微软雅黑" w:hAnsi="微软雅黑" w:cs="宋体" w:hint="eastAsia"/>
          <w:color w:val="000000"/>
          <w:kern w:val="0"/>
          <w:sz w:val="27"/>
          <w:szCs w:val="27"/>
        </w:rPr>
        <w:t>  公安机关交通管理部门对电动自行车驾驶人违反道路交通安全法律、法规的行为实施行政处罚时，应当坚持处罚与教育相结合。对于情节轻微，未影响道路通行的，指出违法行为，给予口头警告后放行。</w:t>
      </w:r>
    </w:p>
    <w:p w:rsidR="00C36620" w:rsidRPr="00C36620" w:rsidRDefault="00C36620" w:rsidP="00C36620">
      <w:pPr>
        <w:widowControl/>
        <w:spacing w:line="600" w:lineRule="atLeast"/>
        <w:rPr>
          <w:rFonts w:ascii="微软雅黑" w:eastAsia="微软雅黑" w:hAnsi="微软雅黑" w:cs="宋体" w:hint="eastAsia"/>
          <w:color w:val="000000"/>
          <w:kern w:val="0"/>
          <w:sz w:val="27"/>
          <w:szCs w:val="27"/>
        </w:rPr>
      </w:pPr>
      <w:r w:rsidRPr="00C36620">
        <w:rPr>
          <w:rFonts w:ascii="微软雅黑" w:eastAsia="微软雅黑" w:hAnsi="微软雅黑" w:cs="宋体" w:hint="eastAsia"/>
          <w:color w:val="000000"/>
          <w:kern w:val="0"/>
          <w:sz w:val="27"/>
          <w:szCs w:val="27"/>
        </w:rPr>
        <w:t xml:space="preserve">　　</w:t>
      </w:r>
      <w:r w:rsidRPr="00C36620">
        <w:rPr>
          <w:rFonts w:ascii="微软雅黑" w:eastAsia="微软雅黑" w:hAnsi="微软雅黑" w:cs="宋体" w:hint="eastAsia"/>
          <w:b/>
          <w:bCs/>
          <w:color w:val="000000"/>
          <w:kern w:val="0"/>
          <w:sz w:val="27"/>
          <w:szCs w:val="27"/>
        </w:rPr>
        <w:t>第四十条</w:t>
      </w:r>
      <w:r w:rsidRPr="00C36620">
        <w:rPr>
          <w:rFonts w:ascii="微软雅黑" w:eastAsia="微软雅黑" w:hAnsi="微软雅黑" w:cs="宋体" w:hint="eastAsia"/>
          <w:color w:val="000000"/>
          <w:kern w:val="0"/>
          <w:sz w:val="27"/>
          <w:szCs w:val="27"/>
        </w:rPr>
        <w:t>  违反本条例规定，从事改装、拼装、加装电动自行车经营性活动或者销售改装、拼装、加装的电动自行车的，由市场监督管理部门责令改正，没收违法所得，并处5000元以上5万元以下罚款。</w:t>
      </w:r>
    </w:p>
    <w:p w:rsidR="00C36620" w:rsidRPr="00C36620" w:rsidRDefault="00C36620" w:rsidP="00C36620">
      <w:pPr>
        <w:widowControl/>
        <w:spacing w:line="600" w:lineRule="atLeast"/>
        <w:rPr>
          <w:rFonts w:ascii="微软雅黑" w:eastAsia="微软雅黑" w:hAnsi="微软雅黑" w:cs="宋体" w:hint="eastAsia"/>
          <w:color w:val="000000"/>
          <w:kern w:val="0"/>
          <w:sz w:val="27"/>
          <w:szCs w:val="27"/>
        </w:rPr>
      </w:pPr>
      <w:r w:rsidRPr="00C36620">
        <w:rPr>
          <w:rFonts w:ascii="微软雅黑" w:eastAsia="微软雅黑" w:hAnsi="微软雅黑" w:cs="宋体" w:hint="eastAsia"/>
          <w:color w:val="000000"/>
          <w:kern w:val="0"/>
          <w:sz w:val="27"/>
          <w:szCs w:val="27"/>
        </w:rPr>
        <w:t xml:space="preserve">　　驾驶改装、拼装、加装电动自行车上道路行驶的，公安机关交通管理部门可以扣留车辆，处警告或者20元以上200元以下罚款；加装、改装的，责令恢复原状；拼装的电动自行车由公安机关交通管理部门予以收缴。</w:t>
      </w:r>
    </w:p>
    <w:p w:rsidR="00C36620" w:rsidRPr="00C36620" w:rsidRDefault="00C36620" w:rsidP="00C36620">
      <w:pPr>
        <w:widowControl/>
        <w:spacing w:line="600" w:lineRule="atLeast"/>
        <w:rPr>
          <w:rFonts w:ascii="微软雅黑" w:eastAsia="微软雅黑" w:hAnsi="微软雅黑" w:cs="宋体" w:hint="eastAsia"/>
          <w:color w:val="000000"/>
          <w:kern w:val="0"/>
          <w:sz w:val="27"/>
          <w:szCs w:val="27"/>
        </w:rPr>
      </w:pPr>
      <w:r w:rsidRPr="00C36620">
        <w:rPr>
          <w:rFonts w:ascii="微软雅黑" w:eastAsia="微软雅黑" w:hAnsi="微软雅黑" w:cs="宋体" w:hint="eastAsia"/>
          <w:color w:val="000000"/>
          <w:kern w:val="0"/>
          <w:sz w:val="27"/>
          <w:szCs w:val="27"/>
        </w:rPr>
        <w:t xml:space="preserve">　　</w:t>
      </w:r>
      <w:r w:rsidRPr="00C36620">
        <w:rPr>
          <w:rFonts w:ascii="微软雅黑" w:eastAsia="微软雅黑" w:hAnsi="微软雅黑" w:cs="宋体" w:hint="eastAsia"/>
          <w:b/>
          <w:bCs/>
          <w:color w:val="000000"/>
          <w:kern w:val="0"/>
          <w:sz w:val="27"/>
          <w:szCs w:val="27"/>
        </w:rPr>
        <w:t>第四十一条</w:t>
      </w:r>
      <w:r w:rsidRPr="00C36620">
        <w:rPr>
          <w:rFonts w:ascii="微软雅黑" w:eastAsia="微软雅黑" w:hAnsi="微软雅黑" w:cs="宋体" w:hint="eastAsia"/>
          <w:color w:val="000000"/>
          <w:kern w:val="0"/>
          <w:sz w:val="27"/>
          <w:szCs w:val="27"/>
        </w:rPr>
        <w:t>  违反本条例规定，从事伪造、变造或者买卖电动自行车号牌的，由公安机关交通管理部门没收违法所得，并处1000元以上3000元以下罚款，收缴伪造、变造或者买卖的电动自行车号牌。</w:t>
      </w:r>
    </w:p>
    <w:p w:rsidR="00C36620" w:rsidRPr="00C36620" w:rsidRDefault="00C36620" w:rsidP="00C36620">
      <w:pPr>
        <w:widowControl/>
        <w:spacing w:line="600" w:lineRule="atLeast"/>
        <w:rPr>
          <w:rFonts w:ascii="微软雅黑" w:eastAsia="微软雅黑" w:hAnsi="微软雅黑" w:cs="宋体" w:hint="eastAsia"/>
          <w:color w:val="000000"/>
          <w:kern w:val="0"/>
          <w:sz w:val="27"/>
          <w:szCs w:val="27"/>
        </w:rPr>
      </w:pPr>
      <w:r w:rsidRPr="00C36620">
        <w:rPr>
          <w:rFonts w:ascii="微软雅黑" w:eastAsia="微软雅黑" w:hAnsi="微软雅黑" w:cs="宋体" w:hint="eastAsia"/>
          <w:color w:val="000000"/>
          <w:kern w:val="0"/>
          <w:sz w:val="27"/>
          <w:szCs w:val="27"/>
        </w:rPr>
        <w:t xml:space="preserve">　　</w:t>
      </w:r>
      <w:r w:rsidRPr="00C36620">
        <w:rPr>
          <w:rFonts w:ascii="微软雅黑" w:eastAsia="微软雅黑" w:hAnsi="微软雅黑" w:cs="宋体" w:hint="eastAsia"/>
          <w:b/>
          <w:bCs/>
          <w:color w:val="000000"/>
          <w:kern w:val="0"/>
          <w:sz w:val="27"/>
          <w:szCs w:val="27"/>
        </w:rPr>
        <w:t>第四十二条</w:t>
      </w:r>
      <w:r w:rsidRPr="00C36620">
        <w:rPr>
          <w:rFonts w:ascii="微软雅黑" w:eastAsia="微软雅黑" w:hAnsi="微软雅黑" w:cs="宋体" w:hint="eastAsia"/>
          <w:color w:val="000000"/>
          <w:kern w:val="0"/>
          <w:sz w:val="27"/>
          <w:szCs w:val="27"/>
        </w:rPr>
        <w:t>  违反本条例规定，驾驶未经登记或者未按照规定在车辆指定位置悬挂、故意遮挡、污损号牌的电动自行车上道路行驶的，由公安机关交通管理部门责令改正，处警告或者50元罚款。</w:t>
      </w:r>
    </w:p>
    <w:p w:rsidR="00C36620" w:rsidRPr="00C36620" w:rsidRDefault="00C36620" w:rsidP="00C36620">
      <w:pPr>
        <w:widowControl/>
        <w:spacing w:line="600" w:lineRule="atLeast"/>
        <w:rPr>
          <w:rFonts w:ascii="微软雅黑" w:eastAsia="微软雅黑" w:hAnsi="微软雅黑" w:cs="宋体" w:hint="eastAsia"/>
          <w:color w:val="000000"/>
          <w:kern w:val="0"/>
          <w:sz w:val="27"/>
          <w:szCs w:val="27"/>
        </w:rPr>
      </w:pPr>
      <w:r w:rsidRPr="00C36620">
        <w:rPr>
          <w:rFonts w:ascii="微软雅黑" w:eastAsia="微软雅黑" w:hAnsi="微软雅黑" w:cs="宋体" w:hint="eastAsia"/>
          <w:color w:val="000000"/>
          <w:kern w:val="0"/>
          <w:sz w:val="27"/>
          <w:szCs w:val="27"/>
        </w:rPr>
        <w:t xml:space="preserve">　　</w:t>
      </w:r>
      <w:r w:rsidRPr="00C36620">
        <w:rPr>
          <w:rFonts w:ascii="微软雅黑" w:eastAsia="微软雅黑" w:hAnsi="微软雅黑" w:cs="宋体" w:hint="eastAsia"/>
          <w:b/>
          <w:bCs/>
          <w:color w:val="000000"/>
          <w:kern w:val="0"/>
          <w:sz w:val="27"/>
          <w:szCs w:val="27"/>
        </w:rPr>
        <w:t>第四十三条</w:t>
      </w:r>
      <w:r w:rsidRPr="00C36620">
        <w:rPr>
          <w:rFonts w:ascii="微软雅黑" w:eastAsia="微软雅黑" w:hAnsi="微软雅黑" w:cs="宋体" w:hint="eastAsia"/>
          <w:color w:val="000000"/>
          <w:kern w:val="0"/>
          <w:sz w:val="27"/>
          <w:szCs w:val="27"/>
        </w:rPr>
        <w:t>  违反本条例规定，过渡期通行号牌有效期满后仍上道路行驶的，由公安机关交通管理部门责令改正，处警告或者50元罚款。</w:t>
      </w:r>
    </w:p>
    <w:p w:rsidR="00C36620" w:rsidRPr="00C36620" w:rsidRDefault="00C36620" w:rsidP="00C36620">
      <w:pPr>
        <w:widowControl/>
        <w:spacing w:line="600" w:lineRule="atLeast"/>
        <w:rPr>
          <w:rFonts w:ascii="微软雅黑" w:eastAsia="微软雅黑" w:hAnsi="微软雅黑" w:cs="宋体" w:hint="eastAsia"/>
          <w:color w:val="000000"/>
          <w:kern w:val="0"/>
          <w:sz w:val="27"/>
          <w:szCs w:val="27"/>
        </w:rPr>
      </w:pPr>
      <w:r w:rsidRPr="00C36620">
        <w:rPr>
          <w:rFonts w:ascii="微软雅黑" w:eastAsia="微软雅黑" w:hAnsi="微软雅黑" w:cs="宋体" w:hint="eastAsia"/>
          <w:color w:val="000000"/>
          <w:kern w:val="0"/>
          <w:sz w:val="27"/>
          <w:szCs w:val="27"/>
        </w:rPr>
        <w:lastRenderedPageBreak/>
        <w:t xml:space="preserve">　　</w:t>
      </w:r>
      <w:r w:rsidRPr="00C36620">
        <w:rPr>
          <w:rFonts w:ascii="微软雅黑" w:eastAsia="微软雅黑" w:hAnsi="微软雅黑" w:cs="宋体" w:hint="eastAsia"/>
          <w:b/>
          <w:bCs/>
          <w:color w:val="000000"/>
          <w:kern w:val="0"/>
          <w:sz w:val="27"/>
          <w:szCs w:val="27"/>
        </w:rPr>
        <w:t>第四十四条</w:t>
      </w:r>
      <w:r w:rsidRPr="00C36620">
        <w:rPr>
          <w:rFonts w:ascii="微软雅黑" w:eastAsia="微软雅黑" w:hAnsi="微软雅黑" w:cs="宋体" w:hint="eastAsia"/>
          <w:color w:val="000000"/>
          <w:kern w:val="0"/>
          <w:sz w:val="27"/>
          <w:szCs w:val="27"/>
        </w:rPr>
        <w:t>  违反本条例规定，有下列行为之一的，由消防救援机构责令改正；拒不改正的，对经营性单位或者个人处2000元以上1万元以下罚款，对非经营性单位或者个人处500元以上1000元以下罚款：</w:t>
      </w:r>
    </w:p>
    <w:p w:rsidR="00C36620" w:rsidRPr="00C36620" w:rsidRDefault="00C36620" w:rsidP="00C36620">
      <w:pPr>
        <w:widowControl/>
        <w:spacing w:line="600" w:lineRule="atLeast"/>
        <w:rPr>
          <w:rFonts w:ascii="微软雅黑" w:eastAsia="微软雅黑" w:hAnsi="微软雅黑" w:cs="宋体" w:hint="eastAsia"/>
          <w:color w:val="000000"/>
          <w:kern w:val="0"/>
          <w:sz w:val="27"/>
          <w:szCs w:val="27"/>
        </w:rPr>
      </w:pPr>
      <w:r w:rsidRPr="00C36620">
        <w:rPr>
          <w:rFonts w:ascii="微软雅黑" w:eastAsia="微软雅黑" w:hAnsi="微软雅黑" w:cs="宋体" w:hint="eastAsia"/>
          <w:color w:val="000000"/>
          <w:kern w:val="0"/>
          <w:sz w:val="27"/>
          <w:szCs w:val="27"/>
        </w:rPr>
        <w:t xml:space="preserve">　　（一）在人员密集场所的室内区域或者未落实防范措施的地下车库和地下室、半地下室为电动自行车以及电池充电；</w:t>
      </w:r>
    </w:p>
    <w:p w:rsidR="00C36620" w:rsidRPr="00C36620" w:rsidRDefault="00C36620" w:rsidP="00C36620">
      <w:pPr>
        <w:widowControl/>
        <w:spacing w:line="600" w:lineRule="atLeast"/>
        <w:rPr>
          <w:rFonts w:ascii="微软雅黑" w:eastAsia="微软雅黑" w:hAnsi="微软雅黑" w:cs="宋体" w:hint="eastAsia"/>
          <w:color w:val="000000"/>
          <w:kern w:val="0"/>
          <w:sz w:val="27"/>
          <w:szCs w:val="27"/>
        </w:rPr>
      </w:pPr>
      <w:r w:rsidRPr="00C36620">
        <w:rPr>
          <w:rFonts w:ascii="微软雅黑" w:eastAsia="微软雅黑" w:hAnsi="微软雅黑" w:cs="宋体" w:hint="eastAsia"/>
          <w:color w:val="000000"/>
          <w:kern w:val="0"/>
          <w:sz w:val="27"/>
          <w:szCs w:val="27"/>
        </w:rPr>
        <w:t xml:space="preserve">　　（二）违反用电安全要求私拉电线、插座为电动自行车以及电池充电；</w:t>
      </w:r>
    </w:p>
    <w:p w:rsidR="00C36620" w:rsidRPr="00C36620" w:rsidRDefault="00C36620" w:rsidP="00C36620">
      <w:pPr>
        <w:widowControl/>
        <w:spacing w:line="600" w:lineRule="atLeast"/>
        <w:rPr>
          <w:rFonts w:ascii="微软雅黑" w:eastAsia="微软雅黑" w:hAnsi="微软雅黑" w:cs="宋体" w:hint="eastAsia"/>
          <w:color w:val="000000"/>
          <w:kern w:val="0"/>
          <w:sz w:val="27"/>
          <w:szCs w:val="27"/>
        </w:rPr>
      </w:pPr>
      <w:r w:rsidRPr="00C36620">
        <w:rPr>
          <w:rFonts w:ascii="微软雅黑" w:eastAsia="微软雅黑" w:hAnsi="微软雅黑" w:cs="宋体" w:hint="eastAsia"/>
          <w:color w:val="000000"/>
          <w:kern w:val="0"/>
          <w:sz w:val="27"/>
          <w:szCs w:val="27"/>
        </w:rPr>
        <w:t xml:space="preserve">　　（三）携带电动自行车以及电池进入电梯轿厢。</w:t>
      </w:r>
    </w:p>
    <w:p w:rsidR="00C36620" w:rsidRPr="00C36620" w:rsidRDefault="00C36620" w:rsidP="00C36620">
      <w:pPr>
        <w:widowControl/>
        <w:spacing w:line="600" w:lineRule="atLeast"/>
        <w:rPr>
          <w:rFonts w:ascii="微软雅黑" w:eastAsia="微软雅黑" w:hAnsi="微软雅黑" w:cs="宋体" w:hint="eastAsia"/>
          <w:color w:val="000000"/>
          <w:kern w:val="0"/>
          <w:sz w:val="27"/>
          <w:szCs w:val="27"/>
        </w:rPr>
      </w:pPr>
      <w:r w:rsidRPr="00C36620">
        <w:rPr>
          <w:rFonts w:ascii="微软雅黑" w:eastAsia="微软雅黑" w:hAnsi="微软雅黑" w:cs="宋体" w:hint="eastAsia"/>
          <w:color w:val="000000"/>
          <w:kern w:val="0"/>
          <w:sz w:val="27"/>
          <w:szCs w:val="27"/>
        </w:rPr>
        <w:t xml:space="preserve">　　</w:t>
      </w:r>
      <w:r w:rsidRPr="00C36620">
        <w:rPr>
          <w:rFonts w:ascii="微软雅黑" w:eastAsia="微软雅黑" w:hAnsi="微软雅黑" w:cs="宋体" w:hint="eastAsia"/>
          <w:b/>
          <w:bCs/>
          <w:color w:val="000000"/>
          <w:kern w:val="0"/>
          <w:sz w:val="27"/>
          <w:szCs w:val="27"/>
        </w:rPr>
        <w:t>第四十五条</w:t>
      </w:r>
      <w:r w:rsidRPr="00C36620">
        <w:rPr>
          <w:rFonts w:ascii="微软雅黑" w:eastAsia="微软雅黑" w:hAnsi="微软雅黑" w:cs="宋体" w:hint="eastAsia"/>
          <w:color w:val="000000"/>
          <w:kern w:val="0"/>
          <w:sz w:val="27"/>
          <w:szCs w:val="27"/>
        </w:rPr>
        <w:t>  在电动自行车管理工作中玩忽职守、滥用职权、徇私舞弊的，对直接负责的主管人员和其他直接责任人员依法给予处分；构成犯罪的，依法追究刑事责任。</w:t>
      </w:r>
    </w:p>
    <w:p w:rsidR="00C36620" w:rsidRPr="00C36620" w:rsidRDefault="00C36620" w:rsidP="00C36620">
      <w:pPr>
        <w:widowControl/>
        <w:spacing w:line="600" w:lineRule="atLeast"/>
        <w:jc w:val="center"/>
        <w:rPr>
          <w:rFonts w:ascii="微软雅黑" w:eastAsia="微软雅黑" w:hAnsi="微软雅黑" w:cs="宋体" w:hint="eastAsia"/>
          <w:color w:val="000000"/>
          <w:kern w:val="0"/>
          <w:sz w:val="27"/>
          <w:szCs w:val="27"/>
        </w:rPr>
      </w:pPr>
      <w:r w:rsidRPr="00C36620">
        <w:rPr>
          <w:rFonts w:ascii="微软雅黑" w:eastAsia="微软雅黑" w:hAnsi="微软雅黑" w:cs="宋体" w:hint="eastAsia"/>
          <w:b/>
          <w:bCs/>
          <w:color w:val="000000"/>
          <w:kern w:val="0"/>
          <w:sz w:val="27"/>
          <w:szCs w:val="27"/>
        </w:rPr>
        <w:t>第七章  附  则</w:t>
      </w:r>
    </w:p>
    <w:p w:rsidR="00C36620" w:rsidRPr="00C36620" w:rsidRDefault="00C36620" w:rsidP="00C36620">
      <w:pPr>
        <w:widowControl/>
        <w:spacing w:line="600" w:lineRule="atLeast"/>
        <w:rPr>
          <w:rFonts w:ascii="微软雅黑" w:eastAsia="微软雅黑" w:hAnsi="微软雅黑" w:cs="宋体" w:hint="eastAsia"/>
          <w:color w:val="000000"/>
          <w:kern w:val="0"/>
          <w:sz w:val="27"/>
          <w:szCs w:val="27"/>
        </w:rPr>
      </w:pPr>
      <w:r w:rsidRPr="00C36620">
        <w:rPr>
          <w:rFonts w:ascii="微软雅黑" w:eastAsia="微软雅黑" w:hAnsi="微软雅黑" w:cs="宋体" w:hint="eastAsia"/>
          <w:color w:val="000000"/>
          <w:kern w:val="0"/>
          <w:sz w:val="27"/>
          <w:szCs w:val="27"/>
        </w:rPr>
        <w:t xml:space="preserve">　　</w:t>
      </w:r>
      <w:r w:rsidRPr="00C36620">
        <w:rPr>
          <w:rFonts w:ascii="微软雅黑" w:eastAsia="微软雅黑" w:hAnsi="微软雅黑" w:cs="宋体" w:hint="eastAsia"/>
          <w:b/>
          <w:bCs/>
          <w:color w:val="000000"/>
          <w:kern w:val="0"/>
          <w:sz w:val="27"/>
          <w:szCs w:val="27"/>
        </w:rPr>
        <w:t>第四十六条</w:t>
      </w:r>
      <w:r w:rsidRPr="00C36620">
        <w:rPr>
          <w:rFonts w:ascii="微软雅黑" w:eastAsia="微软雅黑" w:hAnsi="微软雅黑" w:cs="宋体" w:hint="eastAsia"/>
          <w:color w:val="000000"/>
          <w:kern w:val="0"/>
          <w:sz w:val="27"/>
          <w:szCs w:val="27"/>
        </w:rPr>
        <w:t>  符合强制性国家标准的电动摩托车、电动轻便摩托车、普通三轮摩托车按照机动车相关法律、法规进行管理。</w:t>
      </w:r>
    </w:p>
    <w:p w:rsidR="00C36620" w:rsidRPr="00C36620" w:rsidRDefault="00C36620" w:rsidP="00C36620">
      <w:pPr>
        <w:widowControl/>
        <w:spacing w:line="600" w:lineRule="atLeast"/>
        <w:rPr>
          <w:rFonts w:ascii="微软雅黑" w:eastAsia="微软雅黑" w:hAnsi="微软雅黑" w:cs="宋体" w:hint="eastAsia"/>
          <w:color w:val="000000"/>
          <w:kern w:val="0"/>
          <w:sz w:val="27"/>
          <w:szCs w:val="27"/>
        </w:rPr>
      </w:pPr>
      <w:r w:rsidRPr="00C36620">
        <w:rPr>
          <w:rFonts w:ascii="微软雅黑" w:eastAsia="微软雅黑" w:hAnsi="微软雅黑" w:cs="宋体" w:hint="eastAsia"/>
          <w:color w:val="000000"/>
          <w:kern w:val="0"/>
          <w:sz w:val="27"/>
          <w:szCs w:val="27"/>
        </w:rPr>
        <w:t xml:space="preserve">　　</w:t>
      </w:r>
      <w:r w:rsidRPr="00C36620">
        <w:rPr>
          <w:rFonts w:ascii="微软雅黑" w:eastAsia="微软雅黑" w:hAnsi="微软雅黑" w:cs="宋体" w:hint="eastAsia"/>
          <w:b/>
          <w:bCs/>
          <w:color w:val="000000"/>
          <w:kern w:val="0"/>
          <w:sz w:val="27"/>
          <w:szCs w:val="27"/>
        </w:rPr>
        <w:t>第四十七条</w:t>
      </w:r>
      <w:r w:rsidRPr="00C36620">
        <w:rPr>
          <w:rFonts w:ascii="微软雅黑" w:eastAsia="微软雅黑" w:hAnsi="微软雅黑" w:cs="宋体" w:hint="eastAsia"/>
          <w:color w:val="000000"/>
          <w:kern w:val="0"/>
          <w:sz w:val="27"/>
          <w:szCs w:val="27"/>
        </w:rPr>
        <w:t>  本条例自2025年9月1日起施行。</w:t>
      </w:r>
    </w:p>
    <w:p w:rsidR="000B772C" w:rsidRDefault="000B772C"/>
    <w:sectPr w:rsidR="000B772C" w:rsidSect="000B772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36620"/>
    <w:rsid w:val="000B772C"/>
    <w:rsid w:val="00C3662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72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36620"/>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520435509">
      <w:bodyDiv w:val="1"/>
      <w:marLeft w:val="0"/>
      <w:marRight w:val="0"/>
      <w:marTop w:val="0"/>
      <w:marBottom w:val="0"/>
      <w:divBdr>
        <w:top w:val="none" w:sz="0" w:space="0" w:color="auto"/>
        <w:left w:val="none" w:sz="0" w:space="0" w:color="auto"/>
        <w:bottom w:val="none" w:sz="0" w:space="0" w:color="auto"/>
        <w:right w:val="none" w:sz="0" w:space="0" w:color="auto"/>
      </w:divBdr>
      <w:divsChild>
        <w:div w:id="256443260">
          <w:marLeft w:val="0"/>
          <w:marRight w:val="0"/>
          <w:marTop w:val="450"/>
          <w:marBottom w:val="0"/>
          <w:divBdr>
            <w:top w:val="none" w:sz="0" w:space="0" w:color="auto"/>
            <w:left w:val="none" w:sz="0" w:space="0" w:color="auto"/>
            <w:bottom w:val="none" w:sz="0" w:space="0" w:color="auto"/>
            <w:right w:val="none" w:sz="0" w:space="0" w:color="auto"/>
          </w:divBdr>
        </w:div>
        <w:div w:id="246698696">
          <w:marLeft w:val="0"/>
          <w:marRight w:val="0"/>
          <w:marTop w:val="600"/>
          <w:marBottom w:val="150"/>
          <w:divBdr>
            <w:top w:val="none" w:sz="0" w:space="0" w:color="auto"/>
            <w:left w:val="none" w:sz="0" w:space="0" w:color="auto"/>
            <w:bottom w:val="single" w:sz="6" w:space="8" w:color="CCCCCC"/>
            <w:right w:val="none" w:sz="0" w:space="0" w:color="auto"/>
          </w:divBdr>
          <w:divsChild>
            <w:div w:id="1024983947">
              <w:marLeft w:val="0"/>
              <w:marRight w:val="0"/>
              <w:marTop w:val="0"/>
              <w:marBottom w:val="0"/>
              <w:divBdr>
                <w:top w:val="none" w:sz="0" w:space="0" w:color="auto"/>
                <w:left w:val="none" w:sz="0" w:space="0" w:color="auto"/>
                <w:bottom w:val="none" w:sz="0" w:space="0" w:color="auto"/>
                <w:right w:val="none" w:sz="0" w:space="0" w:color="auto"/>
              </w:divBdr>
            </w:div>
            <w:div w:id="121074069">
              <w:marLeft w:val="0"/>
              <w:marRight w:val="0"/>
              <w:marTop w:val="0"/>
              <w:marBottom w:val="0"/>
              <w:divBdr>
                <w:top w:val="none" w:sz="0" w:space="0" w:color="auto"/>
                <w:left w:val="none" w:sz="0" w:space="0" w:color="auto"/>
                <w:bottom w:val="none" w:sz="0" w:space="0" w:color="auto"/>
                <w:right w:val="none" w:sz="0" w:space="0" w:color="auto"/>
              </w:divBdr>
            </w:div>
          </w:divsChild>
        </w:div>
        <w:div w:id="166989452">
          <w:marLeft w:val="0"/>
          <w:marRight w:val="0"/>
          <w:marTop w:val="0"/>
          <w:marBottom w:val="0"/>
          <w:divBdr>
            <w:top w:val="none" w:sz="0" w:space="0" w:color="auto"/>
            <w:left w:val="none" w:sz="0" w:space="0" w:color="auto"/>
            <w:bottom w:val="none" w:sz="0" w:space="0" w:color="auto"/>
            <w:right w:val="none" w:sz="0" w:space="0" w:color="auto"/>
          </w:divBdr>
          <w:divsChild>
            <w:div w:id="189591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1088</Words>
  <Characters>6207</Characters>
  <Application>Microsoft Office Word</Application>
  <DocSecurity>0</DocSecurity>
  <Lines>51</Lines>
  <Paragraphs>14</Paragraphs>
  <ScaleCrop>false</ScaleCrop>
  <Company/>
  <LinksUpToDate>false</LinksUpToDate>
  <CharactersWithSpaces>7281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演示人</dc:creator>
  <cp:lastModifiedBy>演示人</cp:lastModifiedBy>
  <cp:revision>1</cp:revision>
  <dcterms:created xsi:type="dcterms:W3CDTF">2025-08-29T03:45:00Z</dcterms:created>
  <dcterms:modified xsi:type="dcterms:W3CDTF">2025-08-29T03:47:00Z</dcterms:modified>
</cp:coreProperties>
</file>